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247709" w:rsidRDefault="0037430B" w:rsidP="0037430B">
      <w:pPr>
        <w:ind w:left="-180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>АДМИНИСТРАЦИЯ</w:t>
      </w:r>
      <w:r w:rsidR="00861151" w:rsidRPr="00247709">
        <w:rPr>
          <w:b/>
          <w:sz w:val="26"/>
          <w:szCs w:val="26"/>
        </w:rPr>
        <w:t xml:space="preserve"> </w:t>
      </w:r>
      <w:r w:rsidR="007E6146" w:rsidRPr="00247709">
        <w:rPr>
          <w:b/>
          <w:sz w:val="26"/>
          <w:szCs w:val="26"/>
        </w:rPr>
        <w:t>ЛЕХМИНСКОГО</w:t>
      </w:r>
      <w:r w:rsidRPr="00247709">
        <w:rPr>
          <w:b/>
          <w:sz w:val="26"/>
          <w:szCs w:val="26"/>
        </w:rPr>
        <w:t xml:space="preserve"> СЕЛЬСКОГО ПОСЕЛЕНИЯ </w:t>
      </w:r>
    </w:p>
    <w:p w:rsidR="0037430B" w:rsidRPr="00247709" w:rsidRDefault="0037430B" w:rsidP="0037430B">
      <w:pPr>
        <w:ind w:left="-180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>ХОЛМ-ЖИРКОВСКОГО РАЙОНА СМОЛЕНСКОЙ ОБЛАСТИ</w:t>
      </w:r>
    </w:p>
    <w:p w:rsidR="0037430B" w:rsidRPr="00247709" w:rsidRDefault="0037430B" w:rsidP="0037430B">
      <w:pPr>
        <w:ind w:left="-180"/>
        <w:rPr>
          <w:b/>
          <w:sz w:val="26"/>
          <w:szCs w:val="26"/>
        </w:rPr>
      </w:pPr>
    </w:p>
    <w:p w:rsidR="0037430B" w:rsidRPr="00247709" w:rsidRDefault="0037430B" w:rsidP="0037430B">
      <w:pPr>
        <w:ind w:left="-180"/>
        <w:rPr>
          <w:sz w:val="26"/>
          <w:szCs w:val="26"/>
        </w:rPr>
      </w:pPr>
      <w:r w:rsidRPr="00247709">
        <w:rPr>
          <w:b/>
          <w:sz w:val="26"/>
          <w:szCs w:val="26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E7633C" w:rsidRDefault="005C4594" w:rsidP="00EE79F5">
      <w:pPr>
        <w:tabs>
          <w:tab w:val="left" w:pos="4515"/>
          <w:tab w:val="center" w:pos="4677"/>
        </w:tabs>
        <w:jc w:val="both"/>
        <w:rPr>
          <w:sz w:val="26"/>
          <w:szCs w:val="26"/>
        </w:rPr>
      </w:pPr>
      <w:r w:rsidRPr="00E7633C">
        <w:rPr>
          <w:sz w:val="26"/>
          <w:szCs w:val="26"/>
        </w:rPr>
        <w:t>о</w:t>
      </w:r>
      <w:r w:rsidR="0061382D">
        <w:rPr>
          <w:sz w:val="26"/>
          <w:szCs w:val="26"/>
        </w:rPr>
        <w:t>т 20</w:t>
      </w:r>
      <w:r w:rsidR="00893CE9">
        <w:rPr>
          <w:sz w:val="26"/>
          <w:szCs w:val="26"/>
        </w:rPr>
        <w:t>.07.2023</w:t>
      </w:r>
      <w:r w:rsidR="00EE79F5" w:rsidRPr="00E7633C">
        <w:rPr>
          <w:sz w:val="26"/>
          <w:szCs w:val="26"/>
        </w:rPr>
        <w:t xml:space="preserve">         </w:t>
      </w:r>
      <w:r w:rsidR="0037430B" w:rsidRPr="00E7633C">
        <w:rPr>
          <w:sz w:val="26"/>
          <w:szCs w:val="26"/>
        </w:rPr>
        <w:t xml:space="preserve">        №</w:t>
      </w:r>
      <w:r w:rsidR="00893CE9">
        <w:rPr>
          <w:sz w:val="26"/>
          <w:szCs w:val="26"/>
        </w:rPr>
        <w:t xml:space="preserve"> </w:t>
      </w:r>
      <w:r w:rsidR="0061382D">
        <w:rPr>
          <w:sz w:val="26"/>
          <w:szCs w:val="26"/>
        </w:rPr>
        <w:t>82</w:t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960B8D" w:rsidRPr="00E7633C">
        <w:rPr>
          <w:sz w:val="26"/>
          <w:szCs w:val="26"/>
        </w:rPr>
        <w:t xml:space="preserve">                             </w:t>
      </w:r>
    </w:p>
    <w:p w:rsidR="00791A1D" w:rsidRPr="00247709" w:rsidRDefault="005A7FE5" w:rsidP="00960B8D">
      <w:pPr>
        <w:ind w:right="3969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 xml:space="preserve">         </w:t>
      </w:r>
      <w:r w:rsidR="00960B8D" w:rsidRPr="00247709">
        <w:rPr>
          <w:b/>
          <w:sz w:val="26"/>
          <w:szCs w:val="26"/>
        </w:rPr>
        <w:t xml:space="preserve">                                                     </w:t>
      </w:r>
      <w:r w:rsidRPr="00247709">
        <w:rPr>
          <w:b/>
          <w:sz w:val="26"/>
          <w:szCs w:val="26"/>
        </w:rPr>
        <w:t xml:space="preserve">                                                              </w:t>
      </w:r>
      <w:r w:rsidR="00386493" w:rsidRPr="00247709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Pr="00247709" w:rsidRDefault="00960B8D" w:rsidP="00960B8D">
      <w:pPr>
        <w:ind w:right="4648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A1D" w:rsidRPr="00247709" w:rsidRDefault="00960B8D" w:rsidP="00EE79F5">
      <w:pPr>
        <w:tabs>
          <w:tab w:val="center" w:pos="5102"/>
        </w:tabs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 xml:space="preserve">                                                                    </w:t>
      </w:r>
    </w:p>
    <w:p w:rsidR="008C4661" w:rsidRPr="00247709" w:rsidRDefault="008C4661" w:rsidP="00861151">
      <w:pPr>
        <w:tabs>
          <w:tab w:val="left" w:pos="5812"/>
        </w:tabs>
        <w:ind w:right="4535"/>
        <w:jc w:val="left"/>
        <w:rPr>
          <w:sz w:val="26"/>
          <w:szCs w:val="26"/>
        </w:rPr>
      </w:pPr>
      <w:r w:rsidRPr="00247709">
        <w:rPr>
          <w:sz w:val="26"/>
          <w:szCs w:val="26"/>
        </w:rPr>
        <w:t xml:space="preserve">О внесении изменений в постановление                 </w:t>
      </w:r>
    </w:p>
    <w:p w:rsidR="00247709" w:rsidRDefault="00861151" w:rsidP="00861151">
      <w:pPr>
        <w:ind w:right="4252"/>
        <w:jc w:val="left"/>
        <w:rPr>
          <w:sz w:val="26"/>
          <w:szCs w:val="26"/>
        </w:rPr>
      </w:pPr>
      <w:r w:rsidRPr="00247709">
        <w:rPr>
          <w:sz w:val="26"/>
          <w:szCs w:val="26"/>
        </w:rPr>
        <w:t xml:space="preserve">Администрации </w:t>
      </w:r>
      <w:proofErr w:type="spellStart"/>
      <w:r w:rsidRPr="00247709">
        <w:rPr>
          <w:sz w:val="26"/>
          <w:szCs w:val="26"/>
        </w:rPr>
        <w:t>Лехминского</w:t>
      </w:r>
      <w:proofErr w:type="spellEnd"/>
      <w:r w:rsidRPr="00247709">
        <w:rPr>
          <w:sz w:val="26"/>
          <w:szCs w:val="26"/>
        </w:rPr>
        <w:t xml:space="preserve">  сельского поселения  </w:t>
      </w:r>
      <w:r w:rsidR="008C4661" w:rsidRPr="00247709">
        <w:rPr>
          <w:sz w:val="26"/>
          <w:szCs w:val="26"/>
        </w:rPr>
        <w:t>Холм–</w:t>
      </w:r>
      <w:proofErr w:type="spellStart"/>
      <w:r w:rsidR="008C4661" w:rsidRPr="00247709">
        <w:rPr>
          <w:sz w:val="26"/>
          <w:szCs w:val="26"/>
        </w:rPr>
        <w:t>Жирковского</w:t>
      </w:r>
      <w:proofErr w:type="spellEnd"/>
      <w:r w:rsidR="008C4661" w:rsidRPr="00247709">
        <w:rPr>
          <w:sz w:val="26"/>
          <w:szCs w:val="26"/>
        </w:rPr>
        <w:t xml:space="preserve"> района  Смоленской  области</w:t>
      </w:r>
    </w:p>
    <w:p w:rsidR="007A59C5" w:rsidRPr="00247709" w:rsidRDefault="008C4661" w:rsidP="00861151">
      <w:pPr>
        <w:ind w:right="4252"/>
        <w:jc w:val="left"/>
        <w:rPr>
          <w:color w:val="800000"/>
          <w:sz w:val="26"/>
          <w:szCs w:val="26"/>
        </w:rPr>
      </w:pPr>
      <w:r w:rsidRPr="00247709">
        <w:rPr>
          <w:sz w:val="26"/>
          <w:szCs w:val="26"/>
        </w:rPr>
        <w:t xml:space="preserve">от </w:t>
      </w:r>
      <w:r w:rsidR="00861151" w:rsidRPr="00247709">
        <w:rPr>
          <w:sz w:val="26"/>
          <w:szCs w:val="26"/>
        </w:rPr>
        <w:t>30.01.2020 года</w:t>
      </w:r>
      <w:r w:rsidRPr="00247709">
        <w:rPr>
          <w:color w:val="800000"/>
          <w:sz w:val="26"/>
          <w:szCs w:val="26"/>
        </w:rPr>
        <w:t xml:space="preserve"> </w:t>
      </w:r>
      <w:r w:rsidR="00247709">
        <w:rPr>
          <w:color w:val="800000"/>
          <w:sz w:val="26"/>
          <w:szCs w:val="26"/>
        </w:rPr>
        <w:t xml:space="preserve"> </w:t>
      </w:r>
      <w:r w:rsidRPr="00247709">
        <w:rPr>
          <w:sz w:val="26"/>
          <w:szCs w:val="26"/>
        </w:rPr>
        <w:t xml:space="preserve">№ </w:t>
      </w:r>
      <w:r w:rsidR="00861151" w:rsidRPr="00247709">
        <w:rPr>
          <w:b/>
          <w:bCs/>
          <w:sz w:val="26"/>
          <w:szCs w:val="26"/>
        </w:rPr>
        <w:t>7</w:t>
      </w:r>
    </w:p>
    <w:p w:rsidR="004860C5" w:rsidRPr="00247709" w:rsidRDefault="004860C5" w:rsidP="004860C5">
      <w:pPr>
        <w:jc w:val="left"/>
        <w:rPr>
          <w:b/>
          <w:bCs/>
          <w:sz w:val="26"/>
          <w:szCs w:val="26"/>
        </w:rPr>
      </w:pPr>
      <w:r w:rsidRPr="00247709">
        <w:rPr>
          <w:b/>
          <w:bCs/>
          <w:sz w:val="26"/>
          <w:szCs w:val="26"/>
        </w:rPr>
        <w:t xml:space="preserve"> </w:t>
      </w:r>
    </w:p>
    <w:p w:rsidR="00484E55" w:rsidRPr="001E27BD" w:rsidRDefault="00E46AD9" w:rsidP="00484E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7BD">
        <w:rPr>
          <w:sz w:val="26"/>
          <w:szCs w:val="26"/>
        </w:rPr>
        <w:t xml:space="preserve">В соответствии </w:t>
      </w:r>
      <w:r w:rsidR="00FE30EA">
        <w:rPr>
          <w:sz w:val="26"/>
          <w:szCs w:val="26"/>
        </w:rPr>
        <w:t>с</w:t>
      </w:r>
      <w:r w:rsidRPr="001E27BD">
        <w:rPr>
          <w:sz w:val="26"/>
          <w:szCs w:val="26"/>
        </w:rPr>
        <w:t xml:space="preserve"> </w:t>
      </w:r>
      <w:hyperlink r:id="rId8" w:history="1"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постановлением  Администрации </w:t>
        </w:r>
        <w:r w:rsidR="00893CE9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Смоленской области от 14.07.2023  №394</w:t>
        </w:r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"</w:t>
        </w:r>
        <w:r w:rsidR="00FE30EA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О внесении изменений в постановление Администрации Смоленской области от 27.10.2005 №311</w:t>
        </w:r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"</w:t>
        </w:r>
      </w:hyperlink>
      <w:r w:rsidRPr="001E27BD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1E27BD">
        <w:rPr>
          <w:sz w:val="26"/>
          <w:szCs w:val="26"/>
        </w:rPr>
        <w:t xml:space="preserve">Администрация </w:t>
      </w:r>
      <w:proofErr w:type="spellStart"/>
      <w:r w:rsidRPr="001E27BD">
        <w:rPr>
          <w:sz w:val="26"/>
          <w:szCs w:val="26"/>
        </w:rPr>
        <w:t>Лехмиского</w:t>
      </w:r>
      <w:proofErr w:type="spellEnd"/>
      <w:r w:rsidRPr="001E27BD">
        <w:rPr>
          <w:sz w:val="26"/>
          <w:szCs w:val="26"/>
        </w:rPr>
        <w:t xml:space="preserve"> сельского поселения Холм-Жирковского района Смоленской области</w:t>
      </w:r>
    </w:p>
    <w:p w:rsidR="006017B4" w:rsidRPr="001E27BD" w:rsidRDefault="006017B4" w:rsidP="00484E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59C5" w:rsidRDefault="007A59C5" w:rsidP="007A59C5">
      <w:pPr>
        <w:jc w:val="both"/>
        <w:rPr>
          <w:bCs/>
          <w:sz w:val="26"/>
          <w:szCs w:val="26"/>
        </w:rPr>
      </w:pPr>
      <w:r w:rsidRPr="00247709">
        <w:rPr>
          <w:bCs/>
          <w:sz w:val="26"/>
          <w:szCs w:val="26"/>
        </w:rPr>
        <w:t>ПОСТАНОВЛЯЕТ:</w:t>
      </w:r>
    </w:p>
    <w:p w:rsidR="006017B4" w:rsidRPr="00247709" w:rsidRDefault="006017B4" w:rsidP="007A59C5">
      <w:pPr>
        <w:jc w:val="both"/>
        <w:rPr>
          <w:bCs/>
          <w:sz w:val="26"/>
          <w:szCs w:val="26"/>
        </w:rPr>
      </w:pPr>
    </w:p>
    <w:p w:rsidR="00893CE9" w:rsidRDefault="00A17734" w:rsidP="001E27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7BD">
        <w:rPr>
          <w:sz w:val="28"/>
          <w:szCs w:val="28"/>
        </w:rPr>
        <w:t>1.</w:t>
      </w:r>
      <w:r w:rsidR="001E27BD" w:rsidRPr="009220FF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1E27BD">
        <w:rPr>
          <w:sz w:val="28"/>
          <w:szCs w:val="28"/>
        </w:rPr>
        <w:t>Лехминского</w:t>
      </w:r>
      <w:proofErr w:type="spellEnd"/>
      <w:r w:rsidR="001E27BD" w:rsidRPr="009220FF">
        <w:rPr>
          <w:sz w:val="28"/>
          <w:szCs w:val="28"/>
        </w:rPr>
        <w:t xml:space="preserve"> сельского поселения Холм-Жирковского</w:t>
      </w:r>
      <w:r w:rsidR="001E27BD">
        <w:rPr>
          <w:sz w:val="28"/>
          <w:szCs w:val="28"/>
        </w:rPr>
        <w:t xml:space="preserve"> района Смоленской области от 30.01.2020г. № 7</w:t>
      </w:r>
      <w:r w:rsidR="001E27BD" w:rsidRPr="009220FF">
        <w:rPr>
          <w:sz w:val="28"/>
          <w:szCs w:val="28"/>
        </w:rPr>
        <w:t xml:space="preserve">  «Об оплате труда лиц, исполняющих обязанности по техническому обеспечению деятельности органов местного самоуправления Администрации </w:t>
      </w:r>
      <w:proofErr w:type="spellStart"/>
      <w:r w:rsidR="001E27BD">
        <w:rPr>
          <w:sz w:val="28"/>
          <w:szCs w:val="28"/>
        </w:rPr>
        <w:t>Лехминского</w:t>
      </w:r>
      <w:proofErr w:type="spellEnd"/>
      <w:r w:rsidR="001E27BD" w:rsidRPr="009220FF">
        <w:rPr>
          <w:sz w:val="28"/>
          <w:szCs w:val="28"/>
        </w:rPr>
        <w:t xml:space="preserve"> сельского поселения Холм-Жирковского района Смоленской области»</w:t>
      </w:r>
      <w:proofErr w:type="gramStart"/>
      <w:r w:rsidR="001E27BD">
        <w:rPr>
          <w:sz w:val="28"/>
          <w:szCs w:val="28"/>
        </w:rPr>
        <w:t xml:space="preserve"> </w:t>
      </w:r>
      <w:r w:rsidR="001E27BD" w:rsidRPr="00BD62C8">
        <w:rPr>
          <w:sz w:val="26"/>
          <w:szCs w:val="26"/>
        </w:rPr>
        <w:t>,</w:t>
      </w:r>
      <w:proofErr w:type="gramEnd"/>
      <w:r w:rsidR="001E27BD" w:rsidRPr="00BD62C8">
        <w:rPr>
          <w:sz w:val="26"/>
          <w:szCs w:val="26"/>
        </w:rPr>
        <w:t>(в редакции постановление от 02.11.2020 года № 70-а</w:t>
      </w:r>
      <w:r w:rsidR="001E27BD">
        <w:rPr>
          <w:sz w:val="26"/>
          <w:szCs w:val="26"/>
        </w:rPr>
        <w:t>, от 22.08.2022г №61</w:t>
      </w:r>
      <w:r w:rsidR="00893CE9">
        <w:rPr>
          <w:sz w:val="26"/>
          <w:szCs w:val="26"/>
        </w:rPr>
        <w:t>, от 24.10.2022г №71</w:t>
      </w:r>
      <w:r w:rsidR="001E27BD" w:rsidRPr="00BD62C8">
        <w:rPr>
          <w:sz w:val="26"/>
          <w:szCs w:val="26"/>
        </w:rPr>
        <w:t>)</w:t>
      </w:r>
      <w:r w:rsidR="001E27BD" w:rsidRPr="009220FF">
        <w:rPr>
          <w:sz w:val="28"/>
          <w:szCs w:val="28"/>
        </w:rPr>
        <w:t xml:space="preserve">,  </w:t>
      </w:r>
      <w:r w:rsidR="00893CE9">
        <w:rPr>
          <w:sz w:val="28"/>
          <w:szCs w:val="28"/>
        </w:rPr>
        <w:t xml:space="preserve">следующие изменения: </w:t>
      </w:r>
    </w:p>
    <w:p w:rsidR="001E27BD" w:rsidRDefault="0007650B" w:rsidP="001E27B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Абзац 2</w:t>
      </w:r>
      <w:r w:rsidR="002303C1">
        <w:rPr>
          <w:b/>
          <w:sz w:val="28"/>
          <w:szCs w:val="28"/>
          <w:u w:val="single"/>
        </w:rPr>
        <w:t xml:space="preserve"> </w:t>
      </w:r>
      <w:r w:rsidR="00893CE9">
        <w:rPr>
          <w:b/>
          <w:sz w:val="28"/>
          <w:szCs w:val="28"/>
          <w:u w:val="single"/>
        </w:rPr>
        <w:t>п.2.1 ч.2 изложить</w:t>
      </w:r>
      <w:r w:rsidR="001E27BD" w:rsidRPr="00893CE9">
        <w:rPr>
          <w:b/>
          <w:sz w:val="28"/>
          <w:szCs w:val="28"/>
          <w:u w:val="single"/>
        </w:rPr>
        <w:t xml:space="preserve"> новой редакции:</w:t>
      </w:r>
    </w:p>
    <w:p w:rsidR="0007650B" w:rsidRPr="00893CE9" w:rsidRDefault="0007650B" w:rsidP="001E27BD">
      <w:pPr>
        <w:jc w:val="both"/>
        <w:rPr>
          <w:b/>
          <w:sz w:val="28"/>
          <w:szCs w:val="28"/>
          <w:u w:val="single"/>
        </w:rPr>
      </w:pPr>
    </w:p>
    <w:p w:rsidR="00B45994" w:rsidRDefault="00D270F3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650B">
        <w:rPr>
          <w:sz w:val="28"/>
          <w:szCs w:val="28"/>
        </w:rPr>
        <w:t>«</w:t>
      </w:r>
      <w:r w:rsidR="00B45994" w:rsidRPr="00EA1110">
        <w:rPr>
          <w:sz w:val="28"/>
          <w:szCs w:val="28"/>
        </w:rPr>
        <w:t>Должностные оклады по должностям</w:t>
      </w:r>
      <w:r w:rsidR="00B45994">
        <w:rPr>
          <w:sz w:val="28"/>
          <w:szCs w:val="28"/>
        </w:rPr>
        <w:t xml:space="preserve"> работников,</w:t>
      </w:r>
      <w:r w:rsidR="00B45994" w:rsidRPr="00EA1110">
        <w:rPr>
          <w:sz w:val="28"/>
          <w:szCs w:val="28"/>
        </w:rPr>
        <w:t xml:space="preserve"> </w:t>
      </w:r>
      <w:r w:rsidR="00B45994"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="00B45994" w:rsidRPr="00EA1110">
        <w:rPr>
          <w:sz w:val="28"/>
          <w:szCs w:val="28"/>
        </w:rPr>
        <w:t xml:space="preserve"> местного самоуправления </w:t>
      </w:r>
      <w:proofErr w:type="spellStart"/>
      <w:r w:rsidR="00B45994">
        <w:rPr>
          <w:sz w:val="28"/>
          <w:szCs w:val="28"/>
        </w:rPr>
        <w:t>Лехминского</w:t>
      </w:r>
      <w:proofErr w:type="spellEnd"/>
      <w:r w:rsidR="00B45994" w:rsidRPr="00EA1110">
        <w:rPr>
          <w:sz w:val="28"/>
          <w:szCs w:val="28"/>
        </w:rPr>
        <w:t xml:space="preserve"> сельского поселения устанавливаются в </w:t>
      </w:r>
      <w:r w:rsidR="00B45994">
        <w:rPr>
          <w:sz w:val="28"/>
          <w:szCs w:val="28"/>
        </w:rPr>
        <w:t>следующих размерах</w:t>
      </w:r>
      <w:r w:rsidR="0007650B">
        <w:rPr>
          <w:sz w:val="28"/>
          <w:szCs w:val="28"/>
        </w:rPr>
        <w:t>»</w:t>
      </w:r>
      <w:r w:rsidR="00B45994" w:rsidRPr="00BF37C5">
        <w:rPr>
          <w:sz w:val="28"/>
          <w:szCs w:val="28"/>
        </w:rPr>
        <w:t>:</w:t>
      </w:r>
    </w:p>
    <w:p w:rsidR="00B45994" w:rsidRPr="0012136A" w:rsidRDefault="00B45994" w:rsidP="00B45994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Default="00B45994" w:rsidP="004E2888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B45994" w:rsidRPr="00BF37C5" w:rsidRDefault="00B45994" w:rsidP="004E2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B45994" w:rsidRPr="00BF37C5" w:rsidRDefault="00B45994" w:rsidP="004E2888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Pr="00BF37C5" w:rsidRDefault="00B45994" w:rsidP="004E28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B45994" w:rsidRPr="00BF37C5" w:rsidRDefault="00B45994" w:rsidP="004E2888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8</w:t>
            </w:r>
            <w:r w:rsidRPr="00BF37C5">
              <w:rPr>
                <w:b/>
                <w:sz w:val="28"/>
                <w:szCs w:val="28"/>
              </w:rPr>
              <w:t xml:space="preserve"> </w:t>
            </w:r>
            <w:r w:rsidR="00893CE9">
              <w:rPr>
                <w:b/>
                <w:sz w:val="28"/>
                <w:szCs w:val="28"/>
              </w:rPr>
              <w:t>722</w:t>
            </w:r>
            <w:r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40A43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140A43" w:rsidRPr="00BF37C5" w:rsidRDefault="00140A43" w:rsidP="00140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Менеджер                                                                                      </w:t>
            </w:r>
          </w:p>
          <w:p w:rsidR="00140A43" w:rsidRDefault="00140A43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140A43" w:rsidRDefault="00140A43" w:rsidP="00140A43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8 </w:t>
            </w:r>
            <w:r w:rsidR="00893CE9">
              <w:rPr>
                <w:b/>
                <w:sz w:val="28"/>
                <w:szCs w:val="28"/>
              </w:rPr>
              <w:t>722</w:t>
            </w:r>
          </w:p>
        </w:tc>
      </w:tr>
      <w:tr w:rsidR="0007650B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07650B" w:rsidRDefault="0007650B" w:rsidP="00140A4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07650B" w:rsidRDefault="0007650B" w:rsidP="00140A43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40A43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140A43" w:rsidRDefault="00140A43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140A43" w:rsidRDefault="00140A43" w:rsidP="004E2888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Default="00B45994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B45994" w:rsidRDefault="00B45994" w:rsidP="004E2888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07650B" w:rsidRDefault="002303C1" w:rsidP="002303C1">
      <w:pPr>
        <w:jc w:val="both"/>
        <w:rPr>
          <w:b/>
          <w:sz w:val="28"/>
          <w:szCs w:val="28"/>
          <w:u w:val="single"/>
        </w:rPr>
      </w:pPr>
      <w:r>
        <w:rPr>
          <w:bCs/>
          <w:sz w:val="26"/>
          <w:szCs w:val="26"/>
        </w:rPr>
        <w:t xml:space="preserve">      </w:t>
      </w:r>
      <w:r w:rsidR="00D270F3">
        <w:rPr>
          <w:b/>
          <w:sz w:val="28"/>
          <w:szCs w:val="28"/>
          <w:u w:val="single"/>
        </w:rPr>
        <w:t>Абзац 4  п.2.2  ч.2 «</w:t>
      </w:r>
      <w:r w:rsidR="00D270F3" w:rsidRPr="00D270F3">
        <w:rPr>
          <w:b/>
          <w:sz w:val="28"/>
          <w:szCs w:val="28"/>
          <w:u w:val="single"/>
        </w:rPr>
        <w:t>премии по результатам работы»</w:t>
      </w:r>
      <w:r w:rsidR="00D270F3" w:rsidRPr="00D270F3">
        <w:rPr>
          <w:sz w:val="28"/>
          <w:szCs w:val="28"/>
          <w:u w:val="single"/>
        </w:rPr>
        <w:t xml:space="preserve">   </w:t>
      </w:r>
      <w:r w:rsidR="00D270F3">
        <w:rPr>
          <w:b/>
          <w:sz w:val="28"/>
          <w:szCs w:val="28"/>
          <w:u w:val="single"/>
        </w:rPr>
        <w:t>изложить</w:t>
      </w:r>
      <w:r w:rsidR="00D270F3" w:rsidRPr="00893CE9">
        <w:rPr>
          <w:b/>
          <w:sz w:val="28"/>
          <w:szCs w:val="28"/>
          <w:u w:val="single"/>
        </w:rPr>
        <w:t xml:space="preserve"> новой редакции:</w:t>
      </w:r>
    </w:p>
    <w:p w:rsidR="00D270F3" w:rsidRPr="00D270F3" w:rsidRDefault="00D270F3" w:rsidP="002303C1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 xml:space="preserve">- </w:t>
      </w:r>
      <w:r w:rsidRPr="00D270F3">
        <w:rPr>
          <w:sz w:val="28"/>
          <w:szCs w:val="28"/>
        </w:rPr>
        <w:t>премии по результатам работы</w:t>
      </w:r>
      <w:r>
        <w:rPr>
          <w:sz w:val="28"/>
          <w:szCs w:val="28"/>
        </w:rPr>
        <w:t xml:space="preserve"> в </w:t>
      </w:r>
      <w:r w:rsidRPr="0061382D">
        <w:rPr>
          <w:sz w:val="28"/>
          <w:szCs w:val="28"/>
        </w:rPr>
        <w:t>размере 8,75 должностных</w:t>
      </w:r>
      <w:r w:rsidRPr="00D01C9C">
        <w:rPr>
          <w:sz w:val="28"/>
          <w:szCs w:val="28"/>
        </w:rPr>
        <w:t xml:space="preserve"> окладов</w:t>
      </w:r>
    </w:p>
    <w:p w:rsidR="0007650B" w:rsidRDefault="0007650B" w:rsidP="002303C1">
      <w:pPr>
        <w:jc w:val="both"/>
        <w:rPr>
          <w:bCs/>
          <w:sz w:val="26"/>
          <w:szCs w:val="26"/>
        </w:rPr>
      </w:pPr>
    </w:p>
    <w:p w:rsidR="002303C1" w:rsidRPr="0095466B" w:rsidRDefault="002303C1" w:rsidP="002303C1">
      <w:pPr>
        <w:jc w:val="both"/>
        <w:rPr>
          <w:sz w:val="28"/>
          <w:szCs w:val="28"/>
        </w:rPr>
      </w:pPr>
      <w:r>
        <w:rPr>
          <w:bCs/>
          <w:sz w:val="26"/>
          <w:szCs w:val="26"/>
        </w:rPr>
        <w:lastRenderedPageBreak/>
        <w:t xml:space="preserve"> 2.</w:t>
      </w:r>
      <w:r>
        <w:rPr>
          <w:spacing w:val="-3"/>
          <w:sz w:val="28"/>
          <w:szCs w:val="28"/>
        </w:rPr>
        <w:t xml:space="preserve">  Настоящее  постановление</w:t>
      </w:r>
      <w:r w:rsidRPr="0095466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 свое действие</w:t>
      </w:r>
      <w:r w:rsidRPr="0095466B">
        <w:rPr>
          <w:sz w:val="28"/>
          <w:szCs w:val="28"/>
        </w:rPr>
        <w:t xml:space="preserve"> на </w:t>
      </w:r>
      <w:proofErr w:type="gramStart"/>
      <w:r w:rsidRPr="0095466B">
        <w:rPr>
          <w:sz w:val="28"/>
          <w:szCs w:val="28"/>
        </w:rPr>
        <w:t>правоотношения</w:t>
      </w:r>
      <w:proofErr w:type="gramEnd"/>
      <w:r w:rsidRPr="0095466B">
        <w:rPr>
          <w:sz w:val="28"/>
          <w:szCs w:val="28"/>
        </w:rPr>
        <w:t xml:space="preserve"> возникшие с  </w:t>
      </w:r>
      <w:r>
        <w:rPr>
          <w:sz w:val="28"/>
          <w:szCs w:val="28"/>
        </w:rPr>
        <w:t>1 июля 2023 года</w:t>
      </w:r>
      <w:r w:rsidRPr="0095466B">
        <w:rPr>
          <w:sz w:val="28"/>
          <w:szCs w:val="28"/>
        </w:rPr>
        <w:t>.</w:t>
      </w:r>
    </w:p>
    <w:p w:rsidR="00484E55" w:rsidRPr="00D270F3" w:rsidRDefault="00484E55" w:rsidP="002303C1">
      <w:pPr>
        <w:jc w:val="both"/>
        <w:rPr>
          <w:sz w:val="28"/>
          <w:szCs w:val="28"/>
        </w:rPr>
      </w:pPr>
    </w:p>
    <w:p w:rsidR="00484E55" w:rsidRPr="00247709" w:rsidRDefault="00484E55" w:rsidP="00484E55">
      <w:pPr>
        <w:jc w:val="both"/>
        <w:rPr>
          <w:bCs/>
          <w:sz w:val="26"/>
          <w:szCs w:val="26"/>
        </w:rPr>
      </w:pPr>
    </w:p>
    <w:p w:rsidR="00861151" w:rsidRPr="00247709" w:rsidRDefault="00861151" w:rsidP="007A59C5">
      <w:pPr>
        <w:jc w:val="left"/>
        <w:rPr>
          <w:sz w:val="26"/>
          <w:szCs w:val="26"/>
        </w:rPr>
      </w:pPr>
    </w:p>
    <w:p w:rsidR="007A59C5" w:rsidRPr="00247709" w:rsidRDefault="00ED42F2" w:rsidP="007A59C5">
      <w:pPr>
        <w:jc w:val="left"/>
        <w:rPr>
          <w:sz w:val="26"/>
          <w:szCs w:val="26"/>
        </w:rPr>
      </w:pPr>
      <w:r w:rsidRPr="00247709">
        <w:rPr>
          <w:sz w:val="26"/>
          <w:szCs w:val="26"/>
        </w:rPr>
        <w:t>Глава</w:t>
      </w:r>
      <w:r w:rsidR="007A59C5" w:rsidRPr="00247709">
        <w:rPr>
          <w:sz w:val="26"/>
          <w:szCs w:val="26"/>
        </w:rPr>
        <w:t xml:space="preserve"> муниципального образования</w:t>
      </w:r>
    </w:p>
    <w:p w:rsidR="007A59C5" w:rsidRPr="00247709" w:rsidRDefault="00077DD2" w:rsidP="007A59C5">
      <w:pPr>
        <w:jc w:val="left"/>
        <w:rPr>
          <w:sz w:val="26"/>
          <w:szCs w:val="26"/>
        </w:rPr>
      </w:pPr>
      <w:proofErr w:type="spellStart"/>
      <w:r w:rsidRPr="00247709">
        <w:rPr>
          <w:sz w:val="26"/>
          <w:szCs w:val="26"/>
        </w:rPr>
        <w:t>Лехминского</w:t>
      </w:r>
      <w:proofErr w:type="spellEnd"/>
      <w:r w:rsidR="007A59C5" w:rsidRPr="00247709">
        <w:rPr>
          <w:sz w:val="26"/>
          <w:szCs w:val="26"/>
        </w:rPr>
        <w:t xml:space="preserve"> сельского поселения</w:t>
      </w:r>
    </w:p>
    <w:p w:rsidR="00EE79F5" w:rsidRPr="00247709" w:rsidRDefault="00925328" w:rsidP="007A59C5">
      <w:pPr>
        <w:jc w:val="left"/>
        <w:rPr>
          <w:sz w:val="26"/>
          <w:szCs w:val="26"/>
        </w:rPr>
      </w:pPr>
      <w:r w:rsidRPr="00247709">
        <w:rPr>
          <w:sz w:val="26"/>
          <w:szCs w:val="26"/>
        </w:rPr>
        <w:t>Холм-Жирковского</w:t>
      </w:r>
      <w:r w:rsidR="007A59C5" w:rsidRPr="00247709">
        <w:rPr>
          <w:sz w:val="26"/>
          <w:szCs w:val="26"/>
        </w:rPr>
        <w:t xml:space="preserve"> района </w:t>
      </w:r>
    </w:p>
    <w:p w:rsidR="007A59C5" w:rsidRPr="00247709" w:rsidRDefault="007A59C5" w:rsidP="007A59C5">
      <w:pPr>
        <w:jc w:val="left"/>
        <w:rPr>
          <w:sz w:val="26"/>
          <w:szCs w:val="26"/>
        </w:rPr>
        <w:sectPr w:rsidR="007A59C5" w:rsidRPr="00247709" w:rsidSect="00C94E09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 w:rsidRPr="00247709">
        <w:rPr>
          <w:sz w:val="26"/>
          <w:szCs w:val="26"/>
        </w:rPr>
        <w:t xml:space="preserve">Смоленской области                   </w:t>
      </w:r>
      <w:r w:rsidR="00EE79F5" w:rsidRPr="00247709">
        <w:rPr>
          <w:sz w:val="26"/>
          <w:szCs w:val="26"/>
        </w:rPr>
        <w:t xml:space="preserve">                                   </w:t>
      </w:r>
      <w:r w:rsidR="00B52E96" w:rsidRPr="00247709">
        <w:rPr>
          <w:sz w:val="26"/>
          <w:szCs w:val="26"/>
        </w:rPr>
        <w:t xml:space="preserve">          </w:t>
      </w:r>
      <w:r w:rsidR="00EE79F5" w:rsidRPr="00247709">
        <w:rPr>
          <w:sz w:val="26"/>
          <w:szCs w:val="26"/>
        </w:rPr>
        <w:t xml:space="preserve">       </w:t>
      </w:r>
      <w:r w:rsidR="00247709">
        <w:rPr>
          <w:sz w:val="26"/>
          <w:szCs w:val="26"/>
        </w:rPr>
        <w:t xml:space="preserve">     </w:t>
      </w:r>
      <w:r w:rsidR="00EE79F5" w:rsidRPr="00247709">
        <w:rPr>
          <w:sz w:val="26"/>
          <w:szCs w:val="26"/>
        </w:rPr>
        <w:t xml:space="preserve"> </w:t>
      </w:r>
      <w:r w:rsidR="00B52E96" w:rsidRPr="00247709">
        <w:rPr>
          <w:sz w:val="26"/>
          <w:szCs w:val="26"/>
        </w:rPr>
        <w:t>Н.В. Борисова</w:t>
      </w:r>
      <w:r w:rsidRPr="00247709">
        <w:rPr>
          <w:sz w:val="26"/>
          <w:szCs w:val="26"/>
        </w:rPr>
        <w:t xml:space="preserve">         </w:t>
      </w:r>
      <w:r w:rsidR="00925328" w:rsidRPr="00247709">
        <w:rPr>
          <w:b/>
          <w:sz w:val="26"/>
          <w:szCs w:val="26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077DD2" w:rsidP="007A59C5">
      <w:pPr>
        <w:jc w:val="right"/>
      </w:pPr>
      <w:proofErr w:type="spellStart"/>
      <w:r>
        <w:t>Лехминского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Default="00077DD2" w:rsidP="00D82FBF">
      <w:pPr>
        <w:jc w:val="right"/>
      </w:pPr>
      <w:r>
        <w:t>о</w:t>
      </w:r>
      <w:r w:rsidR="004860C5">
        <w:t>т</w:t>
      </w:r>
      <w:r w:rsidR="00A1161A">
        <w:t xml:space="preserve"> 30.0</w:t>
      </w:r>
      <w:r>
        <w:t>1.2020г. № 7</w:t>
      </w:r>
    </w:p>
    <w:p w:rsidR="00ED42F2" w:rsidRDefault="000A06B3" w:rsidP="00D82FB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(в </w:t>
      </w:r>
      <w:r w:rsidR="00A1161A">
        <w:rPr>
          <w:sz w:val="20"/>
          <w:szCs w:val="20"/>
        </w:rPr>
        <w:t>ред</w:t>
      </w:r>
      <w:r w:rsidR="00ED42F2">
        <w:rPr>
          <w:sz w:val="20"/>
          <w:szCs w:val="20"/>
        </w:rPr>
        <w:t>акции постановлений</w:t>
      </w:r>
      <w:r w:rsidR="00A1161A">
        <w:rPr>
          <w:sz w:val="20"/>
          <w:szCs w:val="20"/>
        </w:rPr>
        <w:t xml:space="preserve">  от 02.1</w:t>
      </w:r>
      <w:r>
        <w:rPr>
          <w:sz w:val="20"/>
          <w:szCs w:val="20"/>
        </w:rPr>
        <w:t>1.2020г №7</w:t>
      </w:r>
      <w:r w:rsidR="00A1161A">
        <w:rPr>
          <w:sz w:val="20"/>
          <w:szCs w:val="20"/>
        </w:rPr>
        <w:t>0-а</w:t>
      </w:r>
      <w:r w:rsidR="00ED42F2">
        <w:rPr>
          <w:sz w:val="20"/>
          <w:szCs w:val="20"/>
        </w:rPr>
        <w:t>,</w:t>
      </w:r>
      <w:proofErr w:type="gramEnd"/>
    </w:p>
    <w:p w:rsidR="000A06B3" w:rsidRPr="00E7633C" w:rsidRDefault="00E7633C" w:rsidP="00D82FBF">
      <w:pPr>
        <w:jc w:val="right"/>
        <w:rPr>
          <w:sz w:val="20"/>
          <w:szCs w:val="20"/>
        </w:rPr>
      </w:pPr>
      <w:r w:rsidRPr="00E7633C">
        <w:rPr>
          <w:sz w:val="20"/>
          <w:szCs w:val="20"/>
        </w:rPr>
        <w:t>от 22.08.2022  №61</w:t>
      </w:r>
      <w:r w:rsidR="00866DD4">
        <w:rPr>
          <w:sz w:val="20"/>
          <w:szCs w:val="20"/>
        </w:rPr>
        <w:t>, от 24</w:t>
      </w:r>
      <w:r w:rsidR="00B45994">
        <w:rPr>
          <w:sz w:val="20"/>
          <w:szCs w:val="20"/>
        </w:rPr>
        <w:t>.10.2022г №71</w:t>
      </w:r>
      <w:r w:rsidR="0061382D">
        <w:rPr>
          <w:sz w:val="20"/>
          <w:szCs w:val="20"/>
        </w:rPr>
        <w:t>, от 20.07.2023 №82</w:t>
      </w:r>
      <w:r w:rsidR="000A06B3" w:rsidRPr="00E7633C">
        <w:rPr>
          <w:sz w:val="20"/>
          <w:szCs w:val="20"/>
        </w:rPr>
        <w:t>)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077DD2">
        <w:rPr>
          <w:b/>
          <w:bCs/>
          <w:sz w:val="26"/>
          <w:szCs w:val="26"/>
        </w:rPr>
        <w:t>ЛЕХМИНСКОГО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07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</w:t>
      </w:r>
      <w:r w:rsidRPr="00EA1110">
        <w:rPr>
          <w:sz w:val="28"/>
          <w:szCs w:val="28"/>
        </w:rPr>
        <w:lastRenderedPageBreak/>
        <w:t xml:space="preserve">самоуправления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070487" w:rsidP="00070487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45994">
              <w:rPr>
                <w:b/>
                <w:sz w:val="28"/>
                <w:szCs w:val="28"/>
              </w:rPr>
              <w:t xml:space="preserve">8 </w:t>
            </w:r>
            <w:r w:rsidR="0061382D">
              <w:rPr>
                <w:b/>
                <w:sz w:val="28"/>
                <w:szCs w:val="28"/>
              </w:rPr>
              <w:t>722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BF37C5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247709">
        <w:rPr>
          <w:b/>
          <w:sz w:val="28"/>
          <w:szCs w:val="28"/>
        </w:rPr>
        <w:t xml:space="preserve">                            </w:t>
      </w:r>
      <w:r w:rsidR="00A1161A">
        <w:rPr>
          <w:b/>
          <w:sz w:val="28"/>
          <w:szCs w:val="28"/>
        </w:rPr>
        <w:t xml:space="preserve"> </w:t>
      </w:r>
      <w:r w:rsidR="0061382D">
        <w:rPr>
          <w:b/>
          <w:sz w:val="28"/>
          <w:szCs w:val="28"/>
        </w:rPr>
        <w:t>8 722</w:t>
      </w:r>
    </w:p>
    <w:p w:rsidR="00726DD8" w:rsidRDefault="00285E4D" w:rsidP="00285E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 w:rsidRPr="0007650B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="0007650B">
        <w:rPr>
          <w:sz w:val="28"/>
          <w:szCs w:val="28"/>
        </w:rPr>
        <w:t xml:space="preserve">в </w:t>
      </w:r>
      <w:r w:rsidR="0007650B" w:rsidRPr="0061382D">
        <w:rPr>
          <w:sz w:val="28"/>
          <w:szCs w:val="28"/>
        </w:rPr>
        <w:t>размере 8,75</w:t>
      </w:r>
      <w:r w:rsidRPr="0061382D">
        <w:rPr>
          <w:sz w:val="28"/>
          <w:szCs w:val="28"/>
        </w:rPr>
        <w:t xml:space="preserve"> </w:t>
      </w:r>
      <w:r w:rsidR="00F80FA4" w:rsidRPr="0061382D">
        <w:rPr>
          <w:sz w:val="28"/>
          <w:szCs w:val="28"/>
        </w:rPr>
        <w:t>должно</w:t>
      </w:r>
      <w:r w:rsidRPr="0061382D">
        <w:rPr>
          <w:sz w:val="28"/>
          <w:szCs w:val="28"/>
        </w:rPr>
        <w:t>стных</w:t>
      </w:r>
      <w:r w:rsidRPr="00D01C9C">
        <w:rPr>
          <w:sz w:val="28"/>
          <w:szCs w:val="28"/>
        </w:rPr>
        <w:t xml:space="preserve"> окладов;</w:t>
      </w:r>
    </w:p>
    <w:p w:rsidR="007A59C5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17389F" w:rsidRDefault="0017389F" w:rsidP="00285E4D">
      <w:pPr>
        <w:jc w:val="both"/>
        <w:rPr>
          <w:sz w:val="28"/>
          <w:szCs w:val="28"/>
        </w:rPr>
      </w:pPr>
    </w:p>
    <w:p w:rsidR="0017389F" w:rsidRDefault="00D270F3" w:rsidP="00173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27,25</w:t>
      </w:r>
      <w:r w:rsidR="0017389F">
        <w:rPr>
          <w:b/>
          <w:sz w:val="28"/>
          <w:szCs w:val="28"/>
        </w:rPr>
        <w:t xml:space="preserve"> окладов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numPr>
          <w:ilvl w:val="0"/>
          <w:numId w:val="4"/>
        </w:numPr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lastRenderedPageBreak/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07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</w:t>
      </w:r>
      <w:r>
        <w:rPr>
          <w:sz w:val="28"/>
          <w:szCs w:val="28"/>
        </w:rPr>
        <w:lastRenderedPageBreak/>
        <w:t>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484E55">
      <w:pPr>
        <w:ind w:left="705"/>
        <w:rPr>
          <w:b/>
          <w:bCs/>
          <w:sz w:val="28"/>
          <w:szCs w:val="28"/>
        </w:rPr>
      </w:pPr>
      <w:r w:rsidRPr="00484E55">
        <w:rPr>
          <w:b/>
          <w:bCs/>
          <w:sz w:val="28"/>
          <w:szCs w:val="28"/>
        </w:rPr>
        <w:t>7.Индексация заработной платы</w:t>
      </w:r>
    </w:p>
    <w:p w:rsidR="00484E55" w:rsidRPr="00484E55" w:rsidRDefault="00484E55" w:rsidP="00484E55">
      <w:pPr>
        <w:ind w:left="705"/>
        <w:rPr>
          <w:b/>
          <w:bCs/>
          <w:sz w:val="28"/>
          <w:szCs w:val="28"/>
        </w:rPr>
      </w:pPr>
    </w:p>
    <w:p w:rsidR="00484E55" w:rsidRPr="00484E55" w:rsidRDefault="00484E55" w:rsidP="00484E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4E55">
        <w:rPr>
          <w:sz w:val="28"/>
          <w:szCs w:val="28"/>
        </w:rPr>
        <w:t>7</w:t>
      </w:r>
      <w:r w:rsidRPr="00484E55">
        <w:rPr>
          <w:rFonts w:ascii="Times New Roman" w:hAnsi="Times New Roman" w:cs="Times New Roman"/>
          <w:sz w:val="28"/>
          <w:szCs w:val="28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484E55" w:rsidRPr="00484E55" w:rsidRDefault="00484E55" w:rsidP="00484E55">
      <w:pPr>
        <w:shd w:val="clear" w:color="auto" w:fill="FFFFFF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84E55">
        <w:rPr>
          <w:sz w:val="28"/>
          <w:szCs w:val="28"/>
        </w:rPr>
        <w:t xml:space="preserve">7.2. </w:t>
      </w:r>
      <w:r w:rsidRPr="00484E55">
        <w:rPr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484E55" w:rsidRPr="00484E55" w:rsidRDefault="00484E55" w:rsidP="00484E55">
      <w:pPr>
        <w:shd w:val="clear" w:color="auto" w:fill="FFFFFF"/>
        <w:rPr>
          <w:color w:val="000000"/>
          <w:sz w:val="28"/>
          <w:szCs w:val="28"/>
        </w:rPr>
      </w:pPr>
    </w:p>
    <w:p w:rsidR="00484E55" w:rsidRPr="00484E55" w:rsidRDefault="00484E55" w:rsidP="00484E5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4E55">
        <w:rPr>
          <w:rFonts w:ascii="Times New Roman" w:hAnsi="Times New Roman" w:cs="Times New Roman"/>
          <w:sz w:val="28"/>
          <w:szCs w:val="28"/>
        </w:rPr>
        <w:t>7.3. Не подлежат индексации доплаты, надбавки, премии, установл</w:t>
      </w:r>
      <w:r w:rsidR="00ED42F2">
        <w:rPr>
          <w:rFonts w:ascii="Times New Roman" w:hAnsi="Times New Roman" w:cs="Times New Roman"/>
          <w:sz w:val="28"/>
          <w:szCs w:val="28"/>
        </w:rPr>
        <w:t>енные в твердой сумме.</w:t>
      </w:r>
      <w:r w:rsidRPr="00484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sectPr w:rsidR="004860C5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A746E7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35211"/>
    <w:rsid w:val="00066EFC"/>
    <w:rsid w:val="0006768A"/>
    <w:rsid w:val="00070487"/>
    <w:rsid w:val="0007650B"/>
    <w:rsid w:val="00077DD2"/>
    <w:rsid w:val="00086FD4"/>
    <w:rsid w:val="0009458F"/>
    <w:rsid w:val="000A06B3"/>
    <w:rsid w:val="000A3C03"/>
    <w:rsid w:val="001153F3"/>
    <w:rsid w:val="00140A43"/>
    <w:rsid w:val="00142875"/>
    <w:rsid w:val="00152C7E"/>
    <w:rsid w:val="0017389F"/>
    <w:rsid w:val="0017594B"/>
    <w:rsid w:val="00182F21"/>
    <w:rsid w:val="00191F4A"/>
    <w:rsid w:val="001B63F8"/>
    <w:rsid w:val="001C3891"/>
    <w:rsid w:val="001E27BD"/>
    <w:rsid w:val="00206495"/>
    <w:rsid w:val="002067E3"/>
    <w:rsid w:val="00220D72"/>
    <w:rsid w:val="002253FC"/>
    <w:rsid w:val="002303C1"/>
    <w:rsid w:val="00247709"/>
    <w:rsid w:val="00262AD9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92A43"/>
    <w:rsid w:val="003A3A79"/>
    <w:rsid w:val="003D0497"/>
    <w:rsid w:val="00404562"/>
    <w:rsid w:val="00423B9C"/>
    <w:rsid w:val="004422A6"/>
    <w:rsid w:val="004552B1"/>
    <w:rsid w:val="00462A71"/>
    <w:rsid w:val="00484E55"/>
    <w:rsid w:val="004860C5"/>
    <w:rsid w:val="004B50F0"/>
    <w:rsid w:val="004D7130"/>
    <w:rsid w:val="004E1094"/>
    <w:rsid w:val="004F1AEF"/>
    <w:rsid w:val="00523244"/>
    <w:rsid w:val="0052462E"/>
    <w:rsid w:val="00530BE7"/>
    <w:rsid w:val="005665FF"/>
    <w:rsid w:val="00591D71"/>
    <w:rsid w:val="005A7FE5"/>
    <w:rsid w:val="005B0C47"/>
    <w:rsid w:val="005C4594"/>
    <w:rsid w:val="005D1BEB"/>
    <w:rsid w:val="005F28DA"/>
    <w:rsid w:val="005F6197"/>
    <w:rsid w:val="006017B4"/>
    <w:rsid w:val="0061382D"/>
    <w:rsid w:val="00617F9B"/>
    <w:rsid w:val="00644CC2"/>
    <w:rsid w:val="00652DF1"/>
    <w:rsid w:val="006624BC"/>
    <w:rsid w:val="006A47CE"/>
    <w:rsid w:val="006C4E17"/>
    <w:rsid w:val="006E587C"/>
    <w:rsid w:val="006E73CA"/>
    <w:rsid w:val="006F06FF"/>
    <w:rsid w:val="006F6DE2"/>
    <w:rsid w:val="006F7AB8"/>
    <w:rsid w:val="007113C1"/>
    <w:rsid w:val="00720160"/>
    <w:rsid w:val="00722F6C"/>
    <w:rsid w:val="00726DD8"/>
    <w:rsid w:val="00727633"/>
    <w:rsid w:val="007318A7"/>
    <w:rsid w:val="00776EB2"/>
    <w:rsid w:val="00786217"/>
    <w:rsid w:val="0079143E"/>
    <w:rsid w:val="00791A1D"/>
    <w:rsid w:val="00794067"/>
    <w:rsid w:val="007A55DC"/>
    <w:rsid w:val="007A59C5"/>
    <w:rsid w:val="007A7D09"/>
    <w:rsid w:val="007B17C8"/>
    <w:rsid w:val="007E0D91"/>
    <w:rsid w:val="007E5935"/>
    <w:rsid w:val="007E6146"/>
    <w:rsid w:val="00822C25"/>
    <w:rsid w:val="00846A0E"/>
    <w:rsid w:val="00847FFE"/>
    <w:rsid w:val="00861151"/>
    <w:rsid w:val="00866DD4"/>
    <w:rsid w:val="00893CE9"/>
    <w:rsid w:val="00895FE4"/>
    <w:rsid w:val="008A72D4"/>
    <w:rsid w:val="008B16D0"/>
    <w:rsid w:val="008C4661"/>
    <w:rsid w:val="008C5446"/>
    <w:rsid w:val="008F172A"/>
    <w:rsid w:val="00925328"/>
    <w:rsid w:val="00936E0C"/>
    <w:rsid w:val="00940007"/>
    <w:rsid w:val="00941D37"/>
    <w:rsid w:val="009522D2"/>
    <w:rsid w:val="00960B8D"/>
    <w:rsid w:val="009D0027"/>
    <w:rsid w:val="009F508F"/>
    <w:rsid w:val="00A1161A"/>
    <w:rsid w:val="00A17734"/>
    <w:rsid w:val="00A239D7"/>
    <w:rsid w:val="00A2544E"/>
    <w:rsid w:val="00A3243B"/>
    <w:rsid w:val="00A3581D"/>
    <w:rsid w:val="00A54E48"/>
    <w:rsid w:val="00A611AE"/>
    <w:rsid w:val="00A62DE7"/>
    <w:rsid w:val="00A66225"/>
    <w:rsid w:val="00A8240F"/>
    <w:rsid w:val="00A937D7"/>
    <w:rsid w:val="00B009CD"/>
    <w:rsid w:val="00B07DE7"/>
    <w:rsid w:val="00B27473"/>
    <w:rsid w:val="00B44565"/>
    <w:rsid w:val="00B45994"/>
    <w:rsid w:val="00B52E96"/>
    <w:rsid w:val="00B5478A"/>
    <w:rsid w:val="00B6096D"/>
    <w:rsid w:val="00B87E11"/>
    <w:rsid w:val="00BB39E3"/>
    <w:rsid w:val="00BC49C7"/>
    <w:rsid w:val="00BD62C8"/>
    <w:rsid w:val="00C02B0B"/>
    <w:rsid w:val="00C13A8D"/>
    <w:rsid w:val="00C40A6C"/>
    <w:rsid w:val="00C468E1"/>
    <w:rsid w:val="00C65759"/>
    <w:rsid w:val="00C81923"/>
    <w:rsid w:val="00C91544"/>
    <w:rsid w:val="00C92687"/>
    <w:rsid w:val="00C94E09"/>
    <w:rsid w:val="00CA359B"/>
    <w:rsid w:val="00CC77E8"/>
    <w:rsid w:val="00CE0A2F"/>
    <w:rsid w:val="00D01C9C"/>
    <w:rsid w:val="00D15DDE"/>
    <w:rsid w:val="00D270F3"/>
    <w:rsid w:val="00D30DE8"/>
    <w:rsid w:val="00D353AA"/>
    <w:rsid w:val="00D46070"/>
    <w:rsid w:val="00D73DE7"/>
    <w:rsid w:val="00D75134"/>
    <w:rsid w:val="00D812B1"/>
    <w:rsid w:val="00D82FBF"/>
    <w:rsid w:val="00D85C22"/>
    <w:rsid w:val="00D918D7"/>
    <w:rsid w:val="00DA674F"/>
    <w:rsid w:val="00DB65F5"/>
    <w:rsid w:val="00DC07CF"/>
    <w:rsid w:val="00E12490"/>
    <w:rsid w:val="00E21DB2"/>
    <w:rsid w:val="00E22D36"/>
    <w:rsid w:val="00E46AD9"/>
    <w:rsid w:val="00E7633C"/>
    <w:rsid w:val="00EB3B80"/>
    <w:rsid w:val="00ED42F2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0EA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customStyle="1" w:styleId="a8">
    <w:name w:val="Текст образца (Образец)"/>
    <w:basedOn w:val="a"/>
    <w:uiPriority w:val="99"/>
    <w:rsid w:val="00484E5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jc w:val="lef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  <w:style w:type="character" w:customStyle="1" w:styleId="a9">
    <w:name w:val="Жирный (Стили текста)"/>
    <w:uiPriority w:val="99"/>
    <w:rsid w:val="00484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1FE3-5FD8-498B-B3CC-70C170CC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fla</cp:lastModifiedBy>
  <cp:revision>37</cp:revision>
  <cp:lastPrinted>2023-07-15T12:21:00Z</cp:lastPrinted>
  <dcterms:created xsi:type="dcterms:W3CDTF">2020-01-22T13:07:00Z</dcterms:created>
  <dcterms:modified xsi:type="dcterms:W3CDTF">2023-07-15T12:22:00Z</dcterms:modified>
</cp:coreProperties>
</file>