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Default="00320B4D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0B4D" w:rsidRDefault="00320B4D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320B4D" w:rsidRDefault="00320B4D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320B4D" w:rsidRDefault="00320B4D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320B4D" w:rsidRPr="00592492" w:rsidRDefault="00320B4D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320B4D" w:rsidRPr="00592492" w:rsidRDefault="00320B4D" w:rsidP="00592492">
      <w:pPr>
        <w:spacing w:after="0"/>
        <w:jc w:val="center"/>
        <w:rPr>
          <w:rFonts w:ascii="Monotype Corsiva" w:hAnsi="Monotype Corsiva" w:cs="Monotype Corsiva"/>
          <w:color w:val="FF0000"/>
          <w:sz w:val="72"/>
          <w:szCs w:val="7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</w:t>
      </w:r>
    </w:p>
    <w:p w:rsidR="00320B4D" w:rsidRDefault="00320B4D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08 июля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2016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(1)</w:t>
      </w:r>
    </w:p>
    <w:p w:rsidR="00320B4D" w:rsidRDefault="00320B4D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6.5pt;margin-top:17.3pt;width:33pt;height:37.5pt;z-index:251658240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320B4D" w:rsidRDefault="00320B4D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320B4D" w:rsidRPr="00B23FAE" w:rsidRDefault="00320B4D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320B4D" w:rsidRPr="008F6838" w:rsidRDefault="00320B4D" w:rsidP="008F6838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СОВЕТ ДЕПУТАТОВ</w:t>
      </w:r>
    </w:p>
    <w:p w:rsidR="00320B4D" w:rsidRPr="008F6838" w:rsidRDefault="00320B4D" w:rsidP="008F6838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ЛЕХМИНСКОГО СЕЛЬСКОГО ПОСЕЛЕНИЯ</w:t>
      </w:r>
    </w:p>
    <w:p w:rsidR="00320B4D" w:rsidRPr="008F6838" w:rsidRDefault="00320B4D" w:rsidP="008F6838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ХОЛМ-ЖИРКОВСКОГО РАЙОНА СМОЛЕНСКОЙ ОБЛАСТИ</w:t>
      </w:r>
    </w:p>
    <w:p w:rsidR="00320B4D" w:rsidRPr="008F6838" w:rsidRDefault="00320B4D" w:rsidP="008F6838">
      <w:pPr>
        <w:pStyle w:val="BodyText"/>
        <w:spacing w:after="0"/>
        <w:jc w:val="center"/>
        <w:rPr>
          <w:b/>
          <w:bCs/>
        </w:rPr>
      </w:pPr>
    </w:p>
    <w:p w:rsidR="00320B4D" w:rsidRPr="008F6838" w:rsidRDefault="00320B4D" w:rsidP="008F6838">
      <w:pPr>
        <w:pStyle w:val="BodyText"/>
        <w:spacing w:after="0"/>
        <w:jc w:val="center"/>
      </w:pPr>
      <w:r w:rsidRPr="008F6838">
        <w:rPr>
          <w:b/>
          <w:bCs/>
        </w:rPr>
        <w:t>Р Е Ш Е Н И Е</w:t>
      </w:r>
    </w:p>
    <w:p w:rsidR="00320B4D" w:rsidRPr="008F6838" w:rsidRDefault="00320B4D" w:rsidP="008F6838">
      <w:pPr>
        <w:pStyle w:val="BodyText"/>
        <w:spacing w:after="0"/>
        <w:rPr>
          <w:b/>
          <w:bCs/>
        </w:rPr>
      </w:pPr>
    </w:p>
    <w:p w:rsidR="00320B4D" w:rsidRPr="008F6838" w:rsidRDefault="00320B4D" w:rsidP="008F6838">
      <w:pPr>
        <w:pStyle w:val="BodyText"/>
        <w:spacing w:after="0"/>
      </w:pPr>
      <w:r w:rsidRPr="008F6838">
        <w:t>от 23.05.2016г.                           №  15</w:t>
      </w:r>
    </w:p>
    <w:p w:rsidR="00320B4D" w:rsidRPr="008F6838" w:rsidRDefault="00320B4D" w:rsidP="008F6838">
      <w:pPr>
        <w:pStyle w:val="BodyText"/>
        <w:spacing w:after="0"/>
      </w:pPr>
    </w:p>
    <w:tbl>
      <w:tblPr>
        <w:tblpPr w:leftFromText="180" w:rightFromText="180" w:vertAnchor="text" w:horzAnchor="margin" w:tblpY="31"/>
        <w:tblW w:w="0" w:type="auto"/>
        <w:tblLook w:val="0000"/>
      </w:tblPr>
      <w:tblGrid>
        <w:gridCol w:w="4620"/>
      </w:tblGrid>
      <w:tr w:rsidR="00320B4D" w:rsidTr="00AC05CD">
        <w:trPr>
          <w:trHeight w:val="1440"/>
        </w:trPr>
        <w:tc>
          <w:tcPr>
            <w:tcW w:w="4620" w:type="dxa"/>
          </w:tcPr>
          <w:p w:rsidR="00320B4D" w:rsidRDefault="00320B4D" w:rsidP="00AC05CD">
            <w:pPr>
              <w:pStyle w:val="BodyText"/>
              <w:spacing w:after="0"/>
              <w:jc w:val="both"/>
            </w:pPr>
            <w:r w:rsidRPr="008F6838">
              <w:t>О внес</w:t>
            </w:r>
            <w:r>
              <w:t xml:space="preserve">ение изменений в решение Совета </w:t>
            </w:r>
            <w:r w:rsidRPr="008F6838">
              <w:t>депутатов Лехминского сельского поселения Холм-Жирковского района Смоленской области</w:t>
            </w:r>
            <w:r>
              <w:t xml:space="preserve"> </w:t>
            </w:r>
            <w:r w:rsidRPr="008F6838">
              <w:t xml:space="preserve">от 24.12.2015г. № 20 «О   бюджете </w:t>
            </w:r>
            <w:r>
              <w:t>м</w:t>
            </w:r>
            <w:r w:rsidRPr="008F6838">
              <w:t>униципального</w:t>
            </w:r>
            <w:r>
              <w:t xml:space="preserve"> </w:t>
            </w:r>
            <w:r w:rsidRPr="008F6838">
              <w:t xml:space="preserve">образования  Лехминского </w:t>
            </w:r>
            <w:r>
              <w:t>с</w:t>
            </w:r>
            <w:r w:rsidRPr="008F6838">
              <w:t>ельского поселения</w:t>
            </w:r>
            <w:r>
              <w:t xml:space="preserve"> Холм-Жирковского района </w:t>
            </w:r>
            <w:r w:rsidRPr="008F6838">
              <w:t>Смоленской области на 2016 год»</w:t>
            </w:r>
          </w:p>
        </w:tc>
      </w:tr>
    </w:tbl>
    <w:p w:rsidR="00320B4D" w:rsidRPr="008F6838" w:rsidRDefault="00320B4D" w:rsidP="002C5C56">
      <w:pPr>
        <w:pStyle w:val="BodyText"/>
        <w:spacing w:after="0"/>
      </w:pPr>
    </w:p>
    <w:p w:rsidR="00320B4D" w:rsidRPr="008F6838" w:rsidRDefault="00320B4D" w:rsidP="002C5C56">
      <w:pPr>
        <w:pStyle w:val="BodyText"/>
        <w:spacing w:after="0"/>
      </w:pPr>
    </w:p>
    <w:p w:rsidR="00320B4D" w:rsidRDefault="00320B4D" w:rsidP="002113A6">
      <w:pPr>
        <w:pStyle w:val="BodyText"/>
        <w:spacing w:after="0"/>
        <w:ind w:firstLine="708"/>
        <w:jc w:val="both"/>
      </w:pPr>
    </w:p>
    <w:p w:rsidR="00320B4D" w:rsidRDefault="00320B4D" w:rsidP="002113A6">
      <w:pPr>
        <w:pStyle w:val="BodyText"/>
        <w:spacing w:after="0"/>
        <w:ind w:firstLine="708"/>
        <w:jc w:val="both"/>
      </w:pPr>
    </w:p>
    <w:p w:rsidR="00320B4D" w:rsidRDefault="00320B4D" w:rsidP="002113A6">
      <w:pPr>
        <w:pStyle w:val="BodyText"/>
        <w:spacing w:after="0"/>
        <w:ind w:firstLine="708"/>
        <w:jc w:val="both"/>
      </w:pPr>
    </w:p>
    <w:p w:rsidR="00320B4D" w:rsidRDefault="00320B4D" w:rsidP="002113A6">
      <w:pPr>
        <w:pStyle w:val="BodyText"/>
        <w:spacing w:after="0"/>
        <w:ind w:firstLine="708"/>
        <w:jc w:val="both"/>
      </w:pPr>
    </w:p>
    <w:p w:rsidR="00320B4D" w:rsidRDefault="00320B4D" w:rsidP="002113A6">
      <w:pPr>
        <w:pStyle w:val="BodyText"/>
        <w:spacing w:after="0"/>
        <w:ind w:firstLine="708"/>
        <w:jc w:val="both"/>
      </w:pPr>
    </w:p>
    <w:p w:rsidR="00320B4D" w:rsidRDefault="00320B4D" w:rsidP="00AC05CD">
      <w:pPr>
        <w:pStyle w:val="BodyText"/>
        <w:spacing w:after="0"/>
        <w:jc w:val="both"/>
      </w:pPr>
    </w:p>
    <w:p w:rsidR="00320B4D" w:rsidRPr="008F6838" w:rsidRDefault="00320B4D" w:rsidP="002113A6">
      <w:pPr>
        <w:pStyle w:val="BodyText"/>
        <w:spacing w:after="0"/>
        <w:ind w:firstLine="708"/>
        <w:jc w:val="both"/>
      </w:pPr>
      <w:r w:rsidRPr="008F6838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Лехминского сельского поселения Холм-Жирковского района Смоленской области</w:t>
      </w:r>
    </w:p>
    <w:p w:rsidR="00320B4D" w:rsidRPr="008F6838" w:rsidRDefault="00320B4D" w:rsidP="002113A6">
      <w:pPr>
        <w:pStyle w:val="BodyText"/>
        <w:spacing w:after="0"/>
        <w:jc w:val="both"/>
      </w:pPr>
      <w:r w:rsidRPr="008F6838">
        <w:t xml:space="preserve">Совет депутатов Лехминского сельского поселения Холм-Жирковского района Смоленской области </w:t>
      </w:r>
    </w:p>
    <w:p w:rsidR="00320B4D" w:rsidRPr="008F6838" w:rsidRDefault="00320B4D" w:rsidP="008F6838">
      <w:pPr>
        <w:pStyle w:val="BodyText"/>
        <w:spacing w:after="0"/>
        <w:jc w:val="both"/>
      </w:pPr>
    </w:p>
    <w:p w:rsidR="00320B4D" w:rsidRPr="008F6838" w:rsidRDefault="00320B4D" w:rsidP="008F6838">
      <w:pPr>
        <w:pStyle w:val="BodyText"/>
        <w:spacing w:after="0"/>
        <w:jc w:val="both"/>
      </w:pPr>
      <w:r w:rsidRPr="008F6838">
        <w:t>РЕШИЛ:</w:t>
      </w:r>
    </w:p>
    <w:p w:rsidR="00320B4D" w:rsidRPr="008F6838" w:rsidRDefault="00320B4D" w:rsidP="008F6838">
      <w:pPr>
        <w:pStyle w:val="BodyText"/>
        <w:spacing w:after="0"/>
        <w:jc w:val="both"/>
      </w:pPr>
    </w:p>
    <w:p w:rsidR="00320B4D" w:rsidRPr="008F6838" w:rsidRDefault="00320B4D" w:rsidP="008F6838">
      <w:pPr>
        <w:pStyle w:val="BodyText"/>
        <w:spacing w:after="0"/>
        <w:jc w:val="both"/>
        <w:rPr>
          <w:b/>
          <w:bCs/>
        </w:rPr>
      </w:pPr>
      <w:r w:rsidRPr="008F6838">
        <w:rPr>
          <w:b/>
          <w:bCs/>
        </w:rPr>
        <w:t>Статья 1</w:t>
      </w:r>
    </w:p>
    <w:p w:rsidR="00320B4D" w:rsidRPr="008F6838" w:rsidRDefault="00320B4D" w:rsidP="000F569A">
      <w:pPr>
        <w:pStyle w:val="BodyText"/>
        <w:spacing w:after="0"/>
        <w:ind w:firstLine="708"/>
        <w:jc w:val="both"/>
      </w:pPr>
      <w:r w:rsidRPr="008F6838">
        <w:rPr>
          <w:b/>
          <w:bCs/>
        </w:rPr>
        <w:t>1</w:t>
      </w:r>
      <w:r w:rsidRPr="008F6838">
        <w:t>. Утвердить основные характеристики  бюджета муниципального образования  Лехминского сельского поселения Холм-Жирковского района Смоленской области (далее - местный бюджет) на 2016 год:</w:t>
      </w:r>
    </w:p>
    <w:p w:rsidR="00320B4D" w:rsidRPr="008F6838" w:rsidRDefault="00320B4D" w:rsidP="008F6838">
      <w:pPr>
        <w:pStyle w:val="BodyText"/>
        <w:spacing w:after="0"/>
        <w:jc w:val="both"/>
      </w:pPr>
      <w:r w:rsidRPr="008F6838">
        <w:t>1) общий объем доходов местного бюджета в сумме </w:t>
      </w:r>
      <w:r w:rsidRPr="008F6838">
        <w:rPr>
          <w:b/>
          <w:bCs/>
        </w:rPr>
        <w:t>1 373,0</w:t>
      </w:r>
      <w:r w:rsidRPr="008F6838">
        <w:t xml:space="preserve"> тыс. рублей, в том числе объем безвозмездных поступлений в сумме </w:t>
      </w:r>
      <w:r w:rsidRPr="008F6838">
        <w:rPr>
          <w:b/>
          <w:bCs/>
        </w:rPr>
        <w:t xml:space="preserve">418,3 </w:t>
      </w:r>
      <w:r w:rsidRPr="008F6838">
        <w:t xml:space="preserve">тыс. рублей, из которых объем получаемых межбюджетных трансфертов – </w:t>
      </w:r>
      <w:r w:rsidRPr="008F6838">
        <w:rPr>
          <w:b/>
          <w:bCs/>
        </w:rPr>
        <w:t>418,3</w:t>
      </w:r>
      <w:r w:rsidRPr="008F6838">
        <w:t xml:space="preserve"> тыс. рублей;</w:t>
      </w:r>
    </w:p>
    <w:p w:rsidR="00320B4D" w:rsidRPr="008F6838" w:rsidRDefault="00320B4D" w:rsidP="008F6838">
      <w:pPr>
        <w:pStyle w:val="BodyText"/>
        <w:spacing w:after="0"/>
        <w:jc w:val="both"/>
      </w:pPr>
      <w:r w:rsidRPr="008F6838">
        <w:t xml:space="preserve">2) общий объем расходов местного бюджета  в   сумме   </w:t>
      </w:r>
      <w:r w:rsidRPr="008F6838">
        <w:rPr>
          <w:b/>
          <w:bCs/>
        </w:rPr>
        <w:t>1 373,0</w:t>
      </w:r>
      <w:r w:rsidRPr="008F6838">
        <w:t> тыс. рублей;</w:t>
      </w:r>
    </w:p>
    <w:p w:rsidR="00320B4D" w:rsidRPr="008F6838" w:rsidRDefault="00320B4D" w:rsidP="008F6838">
      <w:pPr>
        <w:pStyle w:val="BodyText"/>
        <w:spacing w:after="0"/>
        <w:jc w:val="both"/>
      </w:pPr>
      <w:r w:rsidRPr="008F6838">
        <w:t xml:space="preserve">3) дефицит местного бюджета в сумме </w:t>
      </w:r>
      <w:r w:rsidRPr="008F6838">
        <w:rPr>
          <w:b/>
          <w:bCs/>
        </w:rPr>
        <w:t xml:space="preserve">0,0 </w:t>
      </w:r>
      <w:r w:rsidRPr="008F6838">
        <w:t>тыс. рублей.</w:t>
      </w:r>
    </w:p>
    <w:p w:rsidR="00320B4D" w:rsidRPr="008F6838" w:rsidRDefault="00320B4D" w:rsidP="000F569A">
      <w:pPr>
        <w:pStyle w:val="BodyText"/>
        <w:spacing w:after="0"/>
        <w:ind w:firstLine="708"/>
        <w:jc w:val="both"/>
      </w:pPr>
      <w:r>
        <w:rPr>
          <w:b/>
          <w:bCs/>
        </w:rPr>
        <w:t>2</w:t>
      </w:r>
      <w:r w:rsidRPr="008F6838">
        <w:rPr>
          <w:b/>
          <w:bCs/>
        </w:rPr>
        <w:t xml:space="preserve">. </w:t>
      </w:r>
      <w:r w:rsidRPr="008F6838">
        <w:t xml:space="preserve">Приложение </w:t>
      </w:r>
      <w:r w:rsidRPr="008F6838">
        <w:rPr>
          <w:b/>
          <w:bCs/>
        </w:rPr>
        <w:t>7</w:t>
      </w:r>
      <w:r w:rsidRPr="008F6838"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классификации расходов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320B4D" w:rsidRPr="008F6838" w:rsidRDefault="00320B4D" w:rsidP="000F569A">
      <w:pPr>
        <w:pStyle w:val="BodyText"/>
        <w:spacing w:after="0"/>
        <w:ind w:firstLine="708"/>
        <w:jc w:val="both"/>
      </w:pPr>
      <w:r>
        <w:rPr>
          <w:b/>
          <w:bCs/>
        </w:rPr>
        <w:t>3</w:t>
      </w:r>
      <w:r w:rsidRPr="008F6838">
        <w:rPr>
          <w:b/>
          <w:bCs/>
        </w:rPr>
        <w:t xml:space="preserve">. </w:t>
      </w:r>
      <w:r w:rsidRPr="008F6838">
        <w:t xml:space="preserve">Приложение </w:t>
      </w:r>
      <w:r w:rsidRPr="008F6838">
        <w:rPr>
          <w:b/>
          <w:bCs/>
        </w:rPr>
        <w:t>8</w:t>
      </w:r>
      <w:r w:rsidRPr="008F6838"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320B4D" w:rsidRPr="008F6838" w:rsidRDefault="00320B4D" w:rsidP="000F569A">
      <w:pPr>
        <w:pStyle w:val="BodyText"/>
        <w:spacing w:after="0"/>
        <w:ind w:firstLine="708"/>
        <w:jc w:val="both"/>
      </w:pPr>
      <w:r>
        <w:rPr>
          <w:b/>
          <w:bCs/>
        </w:rPr>
        <w:t>4</w:t>
      </w:r>
      <w:r w:rsidRPr="008F6838">
        <w:rPr>
          <w:b/>
          <w:bCs/>
        </w:rPr>
        <w:t xml:space="preserve">. </w:t>
      </w:r>
      <w:r w:rsidRPr="008F6838">
        <w:t xml:space="preserve"> Приложение </w:t>
      </w:r>
      <w:r w:rsidRPr="008F6838">
        <w:rPr>
          <w:b/>
          <w:bCs/>
        </w:rPr>
        <w:t>9</w:t>
      </w:r>
      <w:r w:rsidRPr="008F6838">
        <w:t xml:space="preserve"> «Ведомственная </w:t>
      </w:r>
      <w:hyperlink r:id="rId8" w:history="1">
        <w:r w:rsidRPr="008F6838">
          <w:t>структура</w:t>
        </w:r>
      </w:hyperlink>
      <w:r w:rsidRPr="008F6838">
        <w:t xml:space="preserve"> расходов местного 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320B4D" w:rsidRPr="008F6838" w:rsidRDefault="00320B4D" w:rsidP="000F569A">
      <w:pPr>
        <w:pStyle w:val="BodyText"/>
        <w:spacing w:after="0"/>
        <w:ind w:firstLine="708"/>
        <w:jc w:val="both"/>
      </w:pPr>
      <w:r>
        <w:rPr>
          <w:b/>
          <w:bCs/>
        </w:rPr>
        <w:t>5</w:t>
      </w:r>
      <w:r w:rsidRPr="008F6838">
        <w:rPr>
          <w:b/>
          <w:bCs/>
        </w:rPr>
        <w:t xml:space="preserve">. </w:t>
      </w:r>
      <w:r w:rsidRPr="008F6838">
        <w:t xml:space="preserve">Приложение </w:t>
      </w:r>
      <w:r w:rsidRPr="008F6838">
        <w:rPr>
          <w:b/>
          <w:bCs/>
        </w:rPr>
        <w:t>10 «</w:t>
      </w:r>
      <w:hyperlink r:id="rId9" w:history="1">
        <w:r w:rsidRPr="008F6838">
          <w:t>Распределение</w:t>
        </w:r>
      </w:hyperlink>
      <w:r w:rsidRPr="008F6838">
        <w:t xml:space="preserve"> бюджетных ассигнований по муниципальным программам и не программным направлениям деятельности» изложить в новой редакции в связи с изменением в расходной части бюджета и изменениями лимитов (прилагается).</w:t>
      </w:r>
    </w:p>
    <w:p w:rsidR="00320B4D" w:rsidRPr="008F6838" w:rsidRDefault="00320B4D" w:rsidP="008F6838">
      <w:pPr>
        <w:pStyle w:val="BodyText"/>
        <w:spacing w:after="0"/>
      </w:pPr>
    </w:p>
    <w:p w:rsidR="00320B4D" w:rsidRPr="008F6838" w:rsidRDefault="00320B4D" w:rsidP="008F6838">
      <w:pPr>
        <w:pStyle w:val="BodyText"/>
        <w:spacing w:after="0"/>
      </w:pPr>
      <w:r w:rsidRPr="008F6838">
        <w:t>Глава муниципального образования</w:t>
      </w:r>
    </w:p>
    <w:p w:rsidR="00320B4D" w:rsidRPr="008F6838" w:rsidRDefault="00320B4D" w:rsidP="008F6838">
      <w:pPr>
        <w:pStyle w:val="BodyText"/>
        <w:spacing w:after="0"/>
      </w:pPr>
      <w:r w:rsidRPr="008F6838">
        <w:t>Лехминского сельского поселения</w:t>
      </w:r>
    </w:p>
    <w:p w:rsidR="00320B4D" w:rsidRPr="008F6838" w:rsidRDefault="00320B4D" w:rsidP="008F6838">
      <w:pPr>
        <w:pStyle w:val="BodyText"/>
        <w:spacing w:after="0"/>
      </w:pPr>
      <w:r w:rsidRPr="008F6838">
        <w:t xml:space="preserve">Холм-Жирковского района </w:t>
      </w:r>
    </w:p>
    <w:p w:rsidR="00320B4D" w:rsidRPr="008F6838" w:rsidRDefault="00320B4D" w:rsidP="008F6838">
      <w:pPr>
        <w:pStyle w:val="BodyText"/>
        <w:spacing w:after="0"/>
      </w:pPr>
      <w:r w:rsidRPr="008F6838">
        <w:t xml:space="preserve">Смоленской области                                                                        </w:t>
      </w:r>
      <w:r>
        <w:t xml:space="preserve">                         </w:t>
      </w:r>
      <w:r w:rsidRPr="008F6838">
        <w:t xml:space="preserve">          Л.А.Федотов</w:t>
      </w:r>
      <w:r>
        <w:t>а</w:t>
      </w:r>
    </w:p>
    <w:p w:rsidR="00320B4D" w:rsidRDefault="00320B4D" w:rsidP="008F6838">
      <w:pPr>
        <w:pStyle w:val="BodyText"/>
        <w:spacing w:after="0"/>
        <w:jc w:val="center"/>
        <w:rPr>
          <w:b/>
          <w:bCs/>
        </w:rPr>
      </w:pPr>
    </w:p>
    <w:p w:rsidR="00320B4D" w:rsidRPr="008F6838" w:rsidRDefault="00320B4D" w:rsidP="008F6838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Пояснительная записка</w:t>
      </w:r>
    </w:p>
    <w:p w:rsidR="00320B4D" w:rsidRPr="008F6838" w:rsidRDefault="00320B4D" w:rsidP="000F569A">
      <w:pPr>
        <w:pStyle w:val="BodyText"/>
        <w:spacing w:after="0"/>
        <w:ind w:firstLine="708"/>
        <w:jc w:val="both"/>
      </w:pPr>
      <w:r w:rsidRPr="008F6838">
        <w:t>к решению Совета депутатов  Лехминского сельского поселения  «О внесении изменений в решение Совета депутатов Лехминского  сельского поселения Холм-Жирковского района Смоленской области от 24.12.2015г. № 20 «О бюджете муниципального образования Лехминского сельского поселения Холм-Жирковского района Смоленской области на 2016 год»</w:t>
      </w:r>
    </w:p>
    <w:p w:rsidR="00320B4D" w:rsidRPr="008F6838" w:rsidRDefault="00320B4D" w:rsidP="002113A6">
      <w:pPr>
        <w:pStyle w:val="BodyText"/>
        <w:spacing w:after="0"/>
        <w:ind w:firstLine="708"/>
        <w:jc w:val="both"/>
      </w:pPr>
      <w:r w:rsidRPr="008F6838">
        <w:t xml:space="preserve">1. Доходы бюджета муниципального образования Лехминского сельского поселения на 2015 год утверждены в общей сумме 1 373,0 тыс. рублей, в том числе объём безвозмездных поступлений в сумме 418,3 тыс. рублей, из которых объём получаемых межбюджетных трансфертов от других бюджетов бюджетной системы 418,3 тыс. рублей. </w:t>
      </w:r>
    </w:p>
    <w:p w:rsidR="00320B4D" w:rsidRPr="008F6838" w:rsidRDefault="00320B4D" w:rsidP="002113A6">
      <w:pPr>
        <w:pStyle w:val="BodyText"/>
        <w:spacing w:after="0"/>
        <w:jc w:val="both"/>
      </w:pPr>
      <w:r w:rsidRPr="008F6838">
        <w:t>Решением утвержден общий объём расходов бюджета муниципального образования в сумме 1 373,0 тыс. рублей.</w:t>
      </w:r>
    </w:p>
    <w:p w:rsidR="00320B4D" w:rsidRPr="008F6838" w:rsidRDefault="00320B4D" w:rsidP="002113A6">
      <w:pPr>
        <w:pStyle w:val="BodyText"/>
        <w:spacing w:after="0"/>
        <w:jc w:val="both"/>
      </w:pPr>
      <w:r w:rsidRPr="008F6838">
        <w:t>Данным решением утвержден предельный размер дефицита бюджета муниципального образования в размере 0,0 тыс. рублей  или  0,0 % от утвержденного общего годового объема доходов бюджета без учета безвозмездных поступлений.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8F6838">
        <w:t xml:space="preserve">2. В связи с </w:t>
      </w:r>
      <w:r w:rsidRPr="002C5C56">
        <w:t>отсутствием лимитов внести изменения.</w:t>
      </w:r>
    </w:p>
    <w:p w:rsidR="00320B4D" w:rsidRPr="002C5C56" w:rsidRDefault="00320B4D" w:rsidP="002C5C56">
      <w:pPr>
        <w:pStyle w:val="BodyText"/>
        <w:spacing w:after="0"/>
      </w:pPr>
      <w:r w:rsidRPr="002C5C56">
        <w:t>РАСХОДЫ:</w:t>
      </w: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4617"/>
        <w:gridCol w:w="1980"/>
      </w:tblGrid>
      <w:tr w:rsidR="00320B4D" w:rsidRPr="002C5C56" w:rsidTr="000F569A">
        <w:tc>
          <w:tcPr>
            <w:tcW w:w="3413" w:type="dxa"/>
          </w:tcPr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наименование</w:t>
            </w:r>
          </w:p>
        </w:tc>
        <w:tc>
          <w:tcPr>
            <w:tcW w:w="4617" w:type="dxa"/>
          </w:tcPr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Расходная классификация</w:t>
            </w:r>
          </w:p>
        </w:tc>
        <w:tc>
          <w:tcPr>
            <w:tcW w:w="1980" w:type="dxa"/>
          </w:tcPr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Сумма (вруб.)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+ увеличен.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- уменьшен.</w:t>
            </w:r>
          </w:p>
        </w:tc>
      </w:tr>
      <w:tr w:rsidR="00320B4D" w:rsidRPr="002C5C56" w:rsidTr="000F569A">
        <w:trPr>
          <w:trHeight w:val="1595"/>
        </w:trPr>
        <w:tc>
          <w:tcPr>
            <w:tcW w:w="3413" w:type="dxa"/>
          </w:tcPr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 xml:space="preserve">914 0104 2050100140 121 211 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 xml:space="preserve">Рег.класс </w:t>
            </w:r>
            <w:r w:rsidRPr="002C5C56">
              <w:rPr>
                <w:lang w:val="en-US"/>
              </w:rPr>
              <w:t>Y</w:t>
            </w:r>
            <w:r w:rsidRPr="002C5C56">
              <w:t>21003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914 0104 2050100140 244 223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 xml:space="preserve">Рег.класс </w:t>
            </w:r>
            <w:r w:rsidRPr="002C5C56">
              <w:rPr>
                <w:lang w:val="en-US"/>
              </w:rPr>
              <w:t>Y</w:t>
            </w:r>
            <w:r w:rsidRPr="002C5C56">
              <w:t>22304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 xml:space="preserve">914 0104 2050100140 244 226 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 xml:space="preserve">Рег.класс </w:t>
            </w:r>
            <w:r w:rsidRPr="002C5C56">
              <w:rPr>
                <w:lang w:val="en-US"/>
              </w:rPr>
              <w:t>Y</w:t>
            </w: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914 0104 2050100140 244 340</w:t>
            </w:r>
          </w:p>
          <w:p w:rsidR="00320B4D" w:rsidRPr="002C5C56" w:rsidRDefault="00320B4D" w:rsidP="002C5C56">
            <w:pPr>
              <w:pStyle w:val="BodyText"/>
              <w:spacing w:after="0"/>
              <w:rPr>
                <w:color w:val="FF0000"/>
              </w:rPr>
            </w:pPr>
            <w:r w:rsidRPr="002C5C56">
              <w:t xml:space="preserve">Рег.класс </w:t>
            </w:r>
            <w:r w:rsidRPr="002C5C56">
              <w:rPr>
                <w:lang w:val="en-US"/>
              </w:rPr>
              <w:t>Y</w:t>
            </w:r>
            <w:r w:rsidRPr="002C5C56">
              <w:t>34008</w:t>
            </w:r>
          </w:p>
        </w:tc>
        <w:tc>
          <w:tcPr>
            <w:tcW w:w="4617" w:type="dxa"/>
          </w:tcPr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Заработная плата</w:t>
            </w:r>
          </w:p>
          <w:p w:rsidR="00320B4D" w:rsidRPr="002C5C56" w:rsidRDefault="00320B4D" w:rsidP="002C5C56">
            <w:pPr>
              <w:pStyle w:val="BodyText"/>
              <w:spacing w:after="0"/>
            </w:pP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Коммунальные услуги</w:t>
            </w:r>
          </w:p>
          <w:p w:rsidR="00320B4D" w:rsidRPr="002C5C56" w:rsidRDefault="00320B4D" w:rsidP="002C5C56">
            <w:pPr>
              <w:pStyle w:val="BodyText"/>
              <w:spacing w:after="0"/>
            </w:pP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Работы, услуги по содержанию имущества</w:t>
            </w:r>
          </w:p>
          <w:p w:rsidR="00320B4D" w:rsidRPr="002C5C56" w:rsidRDefault="00320B4D" w:rsidP="002C5C56">
            <w:pPr>
              <w:pStyle w:val="BodyText"/>
              <w:spacing w:after="0"/>
            </w:pP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Увеличение стоимости материальных запасов</w:t>
            </w:r>
          </w:p>
        </w:tc>
        <w:tc>
          <w:tcPr>
            <w:tcW w:w="1980" w:type="dxa"/>
          </w:tcPr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- 10 000,00</w:t>
            </w:r>
          </w:p>
          <w:p w:rsidR="00320B4D" w:rsidRPr="002C5C56" w:rsidRDefault="00320B4D" w:rsidP="002C5C56">
            <w:pPr>
              <w:pStyle w:val="BodyText"/>
              <w:spacing w:after="0"/>
            </w:pP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+ 4 363,29</w:t>
            </w:r>
          </w:p>
          <w:p w:rsidR="00320B4D" w:rsidRPr="002C5C56" w:rsidRDefault="00320B4D" w:rsidP="002C5C56">
            <w:pPr>
              <w:pStyle w:val="BodyText"/>
              <w:spacing w:after="0"/>
            </w:pP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rPr>
                <w:lang w:val="en-US"/>
              </w:rPr>
              <w:t xml:space="preserve">+ </w:t>
            </w:r>
            <w:r w:rsidRPr="002C5C56">
              <w:t>2 800,00</w:t>
            </w:r>
          </w:p>
          <w:p w:rsidR="00320B4D" w:rsidRPr="002C5C56" w:rsidRDefault="00320B4D" w:rsidP="002C5C56">
            <w:pPr>
              <w:pStyle w:val="BodyText"/>
              <w:spacing w:after="0"/>
            </w:pPr>
          </w:p>
          <w:p w:rsidR="00320B4D" w:rsidRPr="002C5C56" w:rsidRDefault="00320B4D" w:rsidP="002C5C56">
            <w:pPr>
              <w:pStyle w:val="BodyText"/>
              <w:spacing w:after="0"/>
            </w:pPr>
            <w:r w:rsidRPr="002C5C56">
              <w:t>+ 2 836,71</w:t>
            </w:r>
          </w:p>
        </w:tc>
      </w:tr>
    </w:tbl>
    <w:p w:rsidR="00320B4D" w:rsidRDefault="00320B4D" w:rsidP="002C5C56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36.5pt;margin-top:17.3pt;width:33pt;height:37.5pt;z-index:251659264;visibility:visible;mso-position-horizontal-relative:text;mso-position-vertical-relative:text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320B4D" w:rsidRDefault="00320B4D" w:rsidP="002C5C56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  <w:lang w:eastAsia="ru-RU"/>
        </w:rPr>
      </w:pPr>
    </w:p>
    <w:p w:rsidR="00320B4D" w:rsidRPr="00B23FAE" w:rsidRDefault="00320B4D" w:rsidP="002C5C56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  <w:lang w:eastAsia="ru-RU"/>
        </w:rPr>
      </w:pP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СОВЕТ ДЕПУТАТОВ</w:t>
      </w: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ЛЕХМИНСКОГО СЕЛЬСКОГО ПОСЕЛЕНИЯ</w:t>
      </w: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ХОЛМ-ЖИРКОВСКОГО РАЙОНА СМОЛЕНСКОЙ ОБЛАСТИ</w:t>
      </w: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</w:p>
    <w:p w:rsidR="00320B4D" w:rsidRPr="008F6838" w:rsidRDefault="00320B4D" w:rsidP="002C5C56">
      <w:pPr>
        <w:pStyle w:val="BodyText"/>
        <w:spacing w:after="0"/>
        <w:jc w:val="center"/>
      </w:pPr>
      <w:r w:rsidRPr="008F6838">
        <w:rPr>
          <w:b/>
          <w:bCs/>
        </w:rPr>
        <w:t>Р Е Ш Е Н И Е</w:t>
      </w:r>
    </w:p>
    <w:p w:rsidR="00320B4D" w:rsidRPr="002C5C56" w:rsidRDefault="00320B4D" w:rsidP="002C5C56">
      <w:pPr>
        <w:pStyle w:val="BodyText"/>
        <w:spacing w:after="0"/>
      </w:pPr>
    </w:p>
    <w:p w:rsidR="00320B4D" w:rsidRPr="002C5C56" w:rsidRDefault="00320B4D" w:rsidP="002C5C56">
      <w:pPr>
        <w:pStyle w:val="BodyText"/>
        <w:spacing w:after="0"/>
      </w:pPr>
      <w:r w:rsidRPr="002C5C56">
        <w:t>от 02.06.2016г.                   №  16</w:t>
      </w:r>
    </w:p>
    <w:p w:rsidR="00320B4D" w:rsidRDefault="00320B4D" w:rsidP="002C5C56">
      <w:pPr>
        <w:pStyle w:val="BodyText"/>
        <w:spacing w:after="0"/>
      </w:pPr>
    </w:p>
    <w:tbl>
      <w:tblPr>
        <w:tblpPr w:leftFromText="180" w:rightFromText="180" w:vertAnchor="text" w:horzAnchor="margin" w:tblpY="31"/>
        <w:tblW w:w="0" w:type="auto"/>
        <w:tblLook w:val="0000"/>
      </w:tblPr>
      <w:tblGrid>
        <w:gridCol w:w="4620"/>
      </w:tblGrid>
      <w:tr w:rsidR="00320B4D" w:rsidTr="004B17D1">
        <w:trPr>
          <w:trHeight w:val="1440"/>
        </w:trPr>
        <w:tc>
          <w:tcPr>
            <w:tcW w:w="4620" w:type="dxa"/>
          </w:tcPr>
          <w:p w:rsidR="00320B4D" w:rsidRDefault="00320B4D" w:rsidP="004B17D1">
            <w:pPr>
              <w:pStyle w:val="BodyText"/>
              <w:spacing w:after="0"/>
              <w:jc w:val="both"/>
            </w:pPr>
            <w:r w:rsidRPr="008F6838">
              <w:t>О внес</w:t>
            </w:r>
            <w:r>
              <w:t xml:space="preserve">ение изменений в решение Совета </w:t>
            </w:r>
            <w:r w:rsidRPr="008F6838">
              <w:t xml:space="preserve">депутатов Лехминского сельского поселения Холм-Жирковского района Смоленской области </w:t>
            </w:r>
          </w:p>
          <w:p w:rsidR="00320B4D" w:rsidRDefault="00320B4D" w:rsidP="004B17D1">
            <w:pPr>
              <w:pStyle w:val="BodyText"/>
              <w:spacing w:after="0"/>
              <w:jc w:val="both"/>
            </w:pPr>
            <w:r w:rsidRPr="008F6838">
              <w:t xml:space="preserve">от 24.12.2015г. № 20 «О   бюджете </w:t>
            </w:r>
            <w:r>
              <w:t>м</w:t>
            </w:r>
            <w:r w:rsidRPr="008F6838">
              <w:t>униципального</w:t>
            </w:r>
            <w:r>
              <w:t xml:space="preserve"> </w:t>
            </w:r>
            <w:r w:rsidRPr="008F6838">
              <w:t xml:space="preserve">образования  Лехминского </w:t>
            </w:r>
            <w:r>
              <w:t>с</w:t>
            </w:r>
            <w:r w:rsidRPr="008F6838">
              <w:t>ельского поселения</w:t>
            </w:r>
            <w:r>
              <w:t xml:space="preserve"> Холм-Жирковского района  </w:t>
            </w:r>
          </w:p>
          <w:p w:rsidR="00320B4D" w:rsidRDefault="00320B4D" w:rsidP="004B17D1">
            <w:pPr>
              <w:pStyle w:val="BodyText"/>
              <w:spacing w:after="0"/>
              <w:jc w:val="both"/>
            </w:pPr>
            <w:r w:rsidRPr="008F6838">
              <w:t>Смоленской области на 2016 год»</w:t>
            </w:r>
          </w:p>
        </w:tc>
      </w:tr>
    </w:tbl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Pr="002C5C56" w:rsidRDefault="00320B4D" w:rsidP="009A5EAA">
      <w:pPr>
        <w:pStyle w:val="BodyText"/>
        <w:spacing w:after="0"/>
      </w:pPr>
    </w:p>
    <w:p w:rsidR="00320B4D" w:rsidRPr="002C5C56" w:rsidRDefault="00320B4D" w:rsidP="002C5C56">
      <w:pPr>
        <w:pStyle w:val="BodyText"/>
        <w:spacing w:after="0"/>
      </w:pPr>
    </w:p>
    <w:p w:rsidR="00320B4D" w:rsidRPr="002C5C56" w:rsidRDefault="00320B4D" w:rsidP="002113A6">
      <w:pPr>
        <w:pStyle w:val="BodyText"/>
        <w:spacing w:after="0"/>
        <w:ind w:firstLine="708"/>
        <w:jc w:val="both"/>
      </w:pPr>
      <w:r w:rsidRPr="002C5C56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Лехминского сельского поселения Холм-Жирковского района Смоленской области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 xml:space="preserve">Совет депутатов Лехминского сельского поселения Холм-Жирковского района Смоленской области </w:t>
      </w:r>
    </w:p>
    <w:p w:rsidR="00320B4D" w:rsidRPr="002C5C56" w:rsidRDefault="00320B4D" w:rsidP="002C5C56">
      <w:pPr>
        <w:pStyle w:val="BodyText"/>
        <w:spacing w:after="0"/>
      </w:pPr>
    </w:p>
    <w:p w:rsidR="00320B4D" w:rsidRPr="002C5C56" w:rsidRDefault="00320B4D" w:rsidP="002C5C56">
      <w:pPr>
        <w:pStyle w:val="BodyText"/>
        <w:spacing w:after="0"/>
      </w:pPr>
      <w:r w:rsidRPr="002C5C56">
        <w:t>РЕШИЛ:</w:t>
      </w:r>
    </w:p>
    <w:p w:rsidR="00320B4D" w:rsidRPr="002C5C56" w:rsidRDefault="00320B4D" w:rsidP="002C5C56">
      <w:pPr>
        <w:pStyle w:val="BodyText"/>
        <w:spacing w:after="0"/>
      </w:pPr>
    </w:p>
    <w:p w:rsidR="00320B4D" w:rsidRPr="002C5C56" w:rsidRDefault="00320B4D" w:rsidP="002C5C56">
      <w:pPr>
        <w:pStyle w:val="BodyText"/>
        <w:spacing w:after="0"/>
        <w:rPr>
          <w:b/>
          <w:bCs/>
        </w:rPr>
      </w:pPr>
      <w:r w:rsidRPr="002C5C56">
        <w:rPr>
          <w:b/>
          <w:bCs/>
        </w:rPr>
        <w:t>Статья 1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>1</w:t>
      </w:r>
      <w:r w:rsidRPr="002C5C56">
        <w:t>. Утвердить основные характеристики  бюджета муниципального образования  Лехминского сельского поселения Холм-Жирковского района Смоленской области (далее - местный бюджет) на 2016 год:</w:t>
      </w:r>
    </w:p>
    <w:p w:rsidR="00320B4D" w:rsidRPr="002C5C56" w:rsidRDefault="00320B4D" w:rsidP="002C5C56">
      <w:pPr>
        <w:pStyle w:val="BodyText"/>
        <w:spacing w:after="0"/>
      </w:pPr>
      <w:r w:rsidRPr="002C5C56">
        <w:t>1) общий объем доходов местного бюджета в сумме </w:t>
      </w:r>
      <w:r w:rsidRPr="002C5C56">
        <w:rPr>
          <w:b/>
          <w:bCs/>
        </w:rPr>
        <w:t>1 398,0</w:t>
      </w:r>
      <w:r w:rsidRPr="002C5C56">
        <w:t xml:space="preserve"> тыс. рублей, в том числе объем безвозмездных поступлений в сумме </w:t>
      </w:r>
      <w:r w:rsidRPr="002C5C56">
        <w:rPr>
          <w:b/>
          <w:bCs/>
        </w:rPr>
        <w:t xml:space="preserve">443,3 </w:t>
      </w:r>
      <w:r w:rsidRPr="002C5C56">
        <w:t xml:space="preserve">тыс. рублей, из которых объем получаемых межбюджетных трансфертов – </w:t>
      </w:r>
      <w:r w:rsidRPr="002C5C56">
        <w:rPr>
          <w:b/>
          <w:bCs/>
        </w:rPr>
        <w:t>443,3</w:t>
      </w:r>
      <w:r w:rsidRPr="002C5C56">
        <w:t xml:space="preserve"> тыс. рублей;</w:t>
      </w:r>
    </w:p>
    <w:p w:rsidR="00320B4D" w:rsidRPr="002C5C56" w:rsidRDefault="00320B4D" w:rsidP="002C5C56">
      <w:pPr>
        <w:pStyle w:val="BodyText"/>
        <w:spacing w:after="0"/>
      </w:pPr>
      <w:r w:rsidRPr="002C5C56">
        <w:t xml:space="preserve">2) общий объем расходов местного бюджета  в   сумме   </w:t>
      </w:r>
      <w:r w:rsidRPr="002C5C56">
        <w:rPr>
          <w:b/>
          <w:bCs/>
        </w:rPr>
        <w:t>1 398,0</w:t>
      </w:r>
      <w:r w:rsidRPr="002C5C56">
        <w:t> тыс. рублей;</w:t>
      </w:r>
    </w:p>
    <w:p w:rsidR="00320B4D" w:rsidRPr="002C5C56" w:rsidRDefault="00320B4D" w:rsidP="002C5C56">
      <w:pPr>
        <w:pStyle w:val="BodyText"/>
        <w:spacing w:after="0"/>
      </w:pPr>
      <w:r w:rsidRPr="002C5C56">
        <w:t xml:space="preserve">3) дефицит местного бюджета в сумме </w:t>
      </w:r>
      <w:r w:rsidRPr="002C5C56">
        <w:rPr>
          <w:b/>
          <w:bCs/>
        </w:rPr>
        <w:t xml:space="preserve">0,0 </w:t>
      </w:r>
      <w:r w:rsidRPr="002C5C56">
        <w:t>тыс. рублей.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 xml:space="preserve">2. </w:t>
      </w:r>
      <w:r w:rsidRPr="002C5C56">
        <w:t>Приложение 1 «Источники финансирования дефицита бюджета Лехминского сельского поселения Холм-Жирковского района Смоленской области на 2016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 xml:space="preserve">3. </w:t>
      </w:r>
      <w:r w:rsidRPr="002C5C56">
        <w:t>Приложение 6</w:t>
      </w:r>
      <w:r w:rsidRPr="002C5C56">
        <w:rPr>
          <w:b/>
          <w:bCs/>
        </w:rPr>
        <w:t xml:space="preserve"> «</w:t>
      </w:r>
      <w:r w:rsidRPr="002C5C56">
        <w:t xml:space="preserve">Прогнозируемые безвозмездные </w:t>
      </w:r>
      <w:hyperlink r:id="rId10" w:history="1">
        <w:r w:rsidRPr="002C5C56">
          <w:t>поступления</w:t>
        </w:r>
      </w:hyperlink>
      <w:r w:rsidRPr="002C5C56">
        <w:t xml:space="preserve"> в местный бюджет на 2016 год» изложить в новой редакции в связи с изменением в доходной части бюджета и изменениями лимитов (прилагается).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 xml:space="preserve">4. </w:t>
      </w:r>
      <w:r w:rsidRPr="002C5C56">
        <w:t xml:space="preserve">Приложение </w:t>
      </w:r>
      <w:r w:rsidRPr="002C5C56">
        <w:rPr>
          <w:b/>
          <w:bCs/>
        </w:rPr>
        <w:t>7</w:t>
      </w:r>
      <w:r w:rsidRPr="002C5C56"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классификации расходов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 xml:space="preserve">5. </w:t>
      </w:r>
      <w:r w:rsidRPr="002C5C56">
        <w:t xml:space="preserve">Приложение </w:t>
      </w:r>
      <w:r w:rsidRPr="002C5C56">
        <w:rPr>
          <w:b/>
          <w:bCs/>
        </w:rPr>
        <w:t>8</w:t>
      </w:r>
      <w:r w:rsidRPr="002C5C56"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 xml:space="preserve">6. </w:t>
      </w:r>
      <w:r w:rsidRPr="002C5C56">
        <w:t xml:space="preserve"> Приложение </w:t>
      </w:r>
      <w:r w:rsidRPr="002C5C56">
        <w:rPr>
          <w:b/>
          <w:bCs/>
        </w:rPr>
        <w:t>9</w:t>
      </w:r>
      <w:r w:rsidRPr="002C5C56">
        <w:t xml:space="preserve"> «Ведомственная </w:t>
      </w:r>
      <w:hyperlink r:id="rId11" w:history="1">
        <w:r w:rsidRPr="002C5C56">
          <w:t>структура</w:t>
        </w:r>
      </w:hyperlink>
      <w:r w:rsidRPr="002C5C56">
        <w:t xml:space="preserve"> расходов местного 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320B4D" w:rsidRPr="002C5C56" w:rsidRDefault="00320B4D" w:rsidP="002113A6">
      <w:pPr>
        <w:pStyle w:val="BodyText"/>
        <w:spacing w:after="0"/>
        <w:ind w:firstLine="708"/>
      </w:pPr>
      <w:r w:rsidRPr="002C5C56">
        <w:rPr>
          <w:b/>
          <w:bCs/>
        </w:rPr>
        <w:t xml:space="preserve">7. </w:t>
      </w:r>
      <w:r w:rsidRPr="002C5C56">
        <w:t xml:space="preserve">Приложение </w:t>
      </w:r>
      <w:r w:rsidRPr="002C5C56">
        <w:rPr>
          <w:b/>
          <w:bCs/>
        </w:rPr>
        <w:t>10 «</w:t>
      </w:r>
      <w:hyperlink r:id="rId12" w:history="1">
        <w:r w:rsidRPr="002C5C56">
          <w:t>Распределение</w:t>
        </w:r>
      </w:hyperlink>
      <w:r w:rsidRPr="002C5C56">
        <w:t xml:space="preserve"> бюджетных ассигнований по муниципальным программам и не программным направлениям деятельности» изложить в новой редакции в связи с изменением в расходной части бюджета и изменениями лимитов (прилагается).</w:t>
      </w:r>
    </w:p>
    <w:p w:rsidR="00320B4D" w:rsidRDefault="00320B4D" w:rsidP="002C5C56">
      <w:pPr>
        <w:pStyle w:val="BodyText"/>
        <w:spacing w:after="0"/>
      </w:pPr>
    </w:p>
    <w:p w:rsidR="00320B4D" w:rsidRPr="008F6838" w:rsidRDefault="00320B4D" w:rsidP="002C5C56">
      <w:pPr>
        <w:pStyle w:val="BodyText"/>
        <w:spacing w:after="0"/>
      </w:pPr>
      <w:r w:rsidRPr="008F6838">
        <w:t>Глава муниципального образования</w:t>
      </w:r>
    </w:p>
    <w:p w:rsidR="00320B4D" w:rsidRPr="008F6838" w:rsidRDefault="00320B4D" w:rsidP="002C5C56">
      <w:pPr>
        <w:pStyle w:val="BodyText"/>
        <w:spacing w:after="0"/>
      </w:pPr>
      <w:r w:rsidRPr="008F6838">
        <w:t>Лехминского сельского поселения</w:t>
      </w:r>
    </w:p>
    <w:p w:rsidR="00320B4D" w:rsidRPr="008F6838" w:rsidRDefault="00320B4D" w:rsidP="002C5C56">
      <w:pPr>
        <w:pStyle w:val="BodyText"/>
        <w:spacing w:after="0"/>
      </w:pPr>
      <w:r w:rsidRPr="008F6838">
        <w:t xml:space="preserve">Холм-Жирковского района </w:t>
      </w:r>
    </w:p>
    <w:p w:rsidR="00320B4D" w:rsidRPr="008F6838" w:rsidRDefault="00320B4D" w:rsidP="002C5C56">
      <w:pPr>
        <w:pStyle w:val="BodyText"/>
        <w:spacing w:after="0"/>
      </w:pPr>
      <w:r w:rsidRPr="008F6838">
        <w:t xml:space="preserve">Смоленской области                                                                        </w:t>
      </w:r>
      <w:r>
        <w:t xml:space="preserve">                         </w:t>
      </w:r>
      <w:r w:rsidRPr="008F6838">
        <w:t xml:space="preserve">          Л.А.Федотов</w:t>
      </w:r>
      <w:r>
        <w:t>а</w:t>
      </w:r>
    </w:p>
    <w:p w:rsidR="00320B4D" w:rsidRDefault="00320B4D" w:rsidP="002C5C56">
      <w:pPr>
        <w:pStyle w:val="BodyText"/>
        <w:spacing w:after="0"/>
        <w:jc w:val="center"/>
        <w:rPr>
          <w:b/>
          <w:bCs/>
        </w:rPr>
      </w:pPr>
    </w:p>
    <w:p w:rsidR="00320B4D" w:rsidRPr="002C5C56" w:rsidRDefault="00320B4D" w:rsidP="002C5C56">
      <w:pPr>
        <w:pStyle w:val="BodyText"/>
        <w:spacing w:after="0"/>
        <w:jc w:val="center"/>
        <w:rPr>
          <w:b/>
          <w:bCs/>
        </w:rPr>
      </w:pPr>
      <w:r w:rsidRPr="002C5C56">
        <w:rPr>
          <w:b/>
          <w:bCs/>
        </w:rPr>
        <w:t>Пояснительная записка</w:t>
      </w:r>
    </w:p>
    <w:p w:rsidR="00320B4D" w:rsidRPr="002C5C56" w:rsidRDefault="00320B4D" w:rsidP="002113A6">
      <w:pPr>
        <w:pStyle w:val="BodyText"/>
        <w:spacing w:after="0"/>
        <w:ind w:firstLine="708"/>
        <w:jc w:val="both"/>
      </w:pPr>
      <w:r w:rsidRPr="002C5C56">
        <w:t>к решению Совета депутатов  Лехминского сельского поселения  «О внесении изменений в решение Совета депутатов Лехминского  сельского поселения Холм-Жирковского района Смоленской области от 24.12.2015г. № 20 «О бюджете муниципального образования Лехминского сельского поселения Холм-Жирковского района Смоленской области на 2016 год»</w:t>
      </w:r>
    </w:p>
    <w:p w:rsidR="00320B4D" w:rsidRPr="002C5C56" w:rsidRDefault="00320B4D" w:rsidP="002113A6">
      <w:pPr>
        <w:pStyle w:val="BodyText"/>
        <w:spacing w:after="0"/>
        <w:ind w:firstLine="708"/>
        <w:jc w:val="both"/>
      </w:pPr>
      <w:r w:rsidRPr="002C5C56">
        <w:rPr>
          <w:b/>
          <w:bCs/>
        </w:rPr>
        <w:t>1.</w:t>
      </w:r>
      <w:r w:rsidRPr="002C5C56">
        <w:t xml:space="preserve"> Доходы бюджета муниципального образования Лехминского сельского поселения на 2015 год утверждены в общей сумме </w:t>
      </w:r>
      <w:r w:rsidRPr="002C5C56">
        <w:rPr>
          <w:b/>
          <w:bCs/>
        </w:rPr>
        <w:t>1 398,0</w:t>
      </w:r>
      <w:r w:rsidRPr="002C5C56">
        <w:t xml:space="preserve"> тыс. рублей, в том числе объём безвозмездных поступлений в сумме </w:t>
      </w:r>
      <w:r w:rsidRPr="002C5C56">
        <w:rPr>
          <w:b/>
          <w:bCs/>
        </w:rPr>
        <w:t>443,3</w:t>
      </w:r>
      <w:r w:rsidRPr="002C5C56">
        <w:t xml:space="preserve"> тыс. рублей, из которых объём получаемых межбюджетных трансфертов от других бюджетов бюджетной системы </w:t>
      </w:r>
      <w:r w:rsidRPr="002C5C56">
        <w:rPr>
          <w:b/>
          <w:bCs/>
        </w:rPr>
        <w:t>443,3</w:t>
      </w:r>
      <w:r w:rsidRPr="002C5C56">
        <w:t xml:space="preserve"> тыс. рублей. </w:t>
      </w:r>
    </w:p>
    <w:p w:rsidR="00320B4D" w:rsidRPr="002C5C56" w:rsidRDefault="00320B4D" w:rsidP="00A82EEA">
      <w:pPr>
        <w:pStyle w:val="BodyText"/>
        <w:spacing w:after="0"/>
        <w:ind w:firstLine="708"/>
        <w:jc w:val="both"/>
      </w:pPr>
      <w:r w:rsidRPr="002C5C56">
        <w:t xml:space="preserve">Решением утвержден общий объём расходов бюджета муниципального образования в сумме </w:t>
      </w:r>
      <w:r w:rsidRPr="002C5C56">
        <w:rPr>
          <w:b/>
          <w:bCs/>
        </w:rPr>
        <w:t>1 398,0</w:t>
      </w:r>
      <w:r w:rsidRPr="002C5C56">
        <w:t xml:space="preserve"> тыс. рублей.</w:t>
      </w:r>
    </w:p>
    <w:p w:rsidR="00320B4D" w:rsidRPr="002C5C56" w:rsidRDefault="00320B4D" w:rsidP="00A82EEA">
      <w:pPr>
        <w:pStyle w:val="BodyText"/>
        <w:spacing w:after="0"/>
        <w:ind w:firstLine="708"/>
        <w:jc w:val="both"/>
      </w:pPr>
      <w:r w:rsidRPr="002C5C56">
        <w:t>Данным решением утвержден предельный размер дефицита бюджета муниципального образования в размере 0,0 тыс. рублей  или  0,0 % от утвержденного общего годового объема доходов бюджета без учета безвозмездных поступлений.</w:t>
      </w:r>
    </w:p>
    <w:p w:rsidR="00320B4D" w:rsidRPr="00A92B8C" w:rsidRDefault="00320B4D" w:rsidP="002C5C56">
      <w:pPr>
        <w:pStyle w:val="BodyText"/>
        <w:spacing w:after="0"/>
      </w:pPr>
      <w:r w:rsidRPr="00A92B8C">
        <w:t>ДОХОДЫ - 25 000,00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550"/>
      </w:tblGrid>
      <w:tr w:rsidR="00320B4D" w:rsidRPr="00A92B8C" w:rsidTr="000F569A">
        <w:tc>
          <w:tcPr>
            <w:tcW w:w="3528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наименование</w:t>
            </w:r>
          </w:p>
        </w:tc>
        <w:tc>
          <w:tcPr>
            <w:tcW w:w="5040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Доходная классификация</w:t>
            </w:r>
          </w:p>
        </w:tc>
        <w:tc>
          <w:tcPr>
            <w:tcW w:w="1550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Сумма (в руб.)</w:t>
            </w:r>
          </w:p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+ увеличен.</w:t>
            </w:r>
          </w:p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- уменьшен.</w:t>
            </w:r>
          </w:p>
        </w:tc>
      </w:tr>
      <w:tr w:rsidR="00320B4D" w:rsidRPr="00A92B8C" w:rsidTr="000F569A">
        <w:tc>
          <w:tcPr>
            <w:tcW w:w="3528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914 2 02 04999 10 0000 151</w:t>
            </w:r>
          </w:p>
          <w:p w:rsidR="00320B4D" w:rsidRPr="00A92B8C" w:rsidRDefault="00320B4D" w:rsidP="004C5875">
            <w:pPr>
              <w:pStyle w:val="BodyText"/>
              <w:spacing w:after="0"/>
            </w:pPr>
          </w:p>
        </w:tc>
        <w:tc>
          <w:tcPr>
            <w:tcW w:w="5040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Прочие межбюджетные трансферты передаваемые бюджетам сельских поселений</w:t>
            </w:r>
          </w:p>
        </w:tc>
        <w:tc>
          <w:tcPr>
            <w:tcW w:w="1550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+ 25 000,00</w:t>
            </w:r>
          </w:p>
          <w:p w:rsidR="00320B4D" w:rsidRPr="00A92B8C" w:rsidRDefault="00320B4D" w:rsidP="004C5875">
            <w:pPr>
              <w:pStyle w:val="BodyText"/>
              <w:spacing w:after="0"/>
            </w:pPr>
          </w:p>
        </w:tc>
      </w:tr>
    </w:tbl>
    <w:p w:rsidR="00320B4D" w:rsidRPr="00A92B8C" w:rsidRDefault="00320B4D" w:rsidP="002C5C56">
      <w:pPr>
        <w:pStyle w:val="BodyText"/>
        <w:spacing w:after="0"/>
      </w:pPr>
      <w:r w:rsidRPr="00A92B8C">
        <w:t>РАСХОДЫ: - 25 000,00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550"/>
      </w:tblGrid>
      <w:tr w:rsidR="00320B4D" w:rsidRPr="00A92B8C" w:rsidTr="000F569A">
        <w:tc>
          <w:tcPr>
            <w:tcW w:w="3521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наименование</w:t>
            </w:r>
          </w:p>
        </w:tc>
        <w:tc>
          <w:tcPr>
            <w:tcW w:w="5047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Расходная классификация</w:t>
            </w:r>
          </w:p>
        </w:tc>
        <w:tc>
          <w:tcPr>
            <w:tcW w:w="1550" w:type="dxa"/>
          </w:tcPr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Сумма (вруб.)</w:t>
            </w:r>
          </w:p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+ увеличен.</w:t>
            </w:r>
          </w:p>
          <w:p w:rsidR="00320B4D" w:rsidRPr="00A92B8C" w:rsidRDefault="00320B4D" w:rsidP="004C5875">
            <w:pPr>
              <w:pStyle w:val="BodyText"/>
              <w:spacing w:after="0"/>
            </w:pPr>
            <w:r w:rsidRPr="00A92B8C">
              <w:t>- уменьшен.</w:t>
            </w:r>
          </w:p>
        </w:tc>
      </w:tr>
      <w:tr w:rsidR="00320B4D" w:rsidRPr="002C5C56" w:rsidTr="00A82EEA">
        <w:trPr>
          <w:trHeight w:val="705"/>
        </w:trPr>
        <w:tc>
          <w:tcPr>
            <w:tcW w:w="3521" w:type="dxa"/>
          </w:tcPr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914 0104 20501Д0190 244 225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 xml:space="preserve">Рег.класс </w:t>
            </w:r>
            <w:r w:rsidRPr="004C5875">
              <w:rPr>
                <w:lang w:val="en-US"/>
              </w:rPr>
              <w:t>Y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914 0104 20501Д0190 244 226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 xml:space="preserve">Рег.класс </w:t>
            </w:r>
            <w:r w:rsidRPr="004C5875">
              <w:rPr>
                <w:lang w:val="en-US"/>
              </w:rPr>
              <w:t>Y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914 0104 20501Д0190 244 340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 xml:space="preserve">Рег.класс </w:t>
            </w:r>
            <w:r w:rsidRPr="004C5875">
              <w:rPr>
                <w:lang w:val="en-US"/>
              </w:rPr>
              <w:t>Y</w:t>
            </w:r>
            <w:r w:rsidRPr="002C5C56">
              <w:t>34008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914 0104 20501Д0190 244 340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 xml:space="preserve">Рег.класс </w:t>
            </w:r>
            <w:r w:rsidRPr="004C5875">
              <w:rPr>
                <w:lang w:val="en-US"/>
              </w:rPr>
              <w:t>Y</w:t>
            </w:r>
            <w:r w:rsidRPr="002C5C56">
              <w:t>34010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914 0104 20501Д0190 244 340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 xml:space="preserve">Рег.класс </w:t>
            </w:r>
            <w:r w:rsidRPr="004C5875">
              <w:rPr>
                <w:lang w:val="en-US"/>
              </w:rPr>
              <w:t>Y</w:t>
            </w:r>
            <w:r w:rsidRPr="002C5C56">
              <w:t>34011</w:t>
            </w: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914 0104 20501Д019 853 290</w:t>
            </w:r>
          </w:p>
          <w:p w:rsidR="00320B4D" w:rsidRPr="004C5875" w:rsidRDefault="00320B4D" w:rsidP="004C5875">
            <w:pPr>
              <w:pStyle w:val="BodyText"/>
              <w:spacing w:after="0"/>
              <w:rPr>
                <w:color w:val="FF0000"/>
              </w:rPr>
            </w:pPr>
            <w:r w:rsidRPr="002C5C56">
              <w:t xml:space="preserve">Рег.класс </w:t>
            </w:r>
            <w:r w:rsidRPr="004C5875">
              <w:rPr>
                <w:lang w:val="en-US"/>
              </w:rPr>
              <w:t>Y</w:t>
            </w:r>
            <w:r w:rsidRPr="002C5C56">
              <w:t>29001</w:t>
            </w:r>
          </w:p>
        </w:tc>
        <w:tc>
          <w:tcPr>
            <w:tcW w:w="5047" w:type="dxa"/>
          </w:tcPr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Работы, услуги по содержанию имущества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Прочие работы, услуги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Увеличение стоимости материальных запасов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Увеличение стоимости материальных запасов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Увеличение стоимости материальных запасов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Членские взносы</w:t>
            </w:r>
          </w:p>
        </w:tc>
        <w:tc>
          <w:tcPr>
            <w:tcW w:w="1550" w:type="dxa"/>
          </w:tcPr>
          <w:p w:rsidR="00320B4D" w:rsidRPr="002C5C56" w:rsidRDefault="00320B4D" w:rsidP="004C5875">
            <w:pPr>
              <w:pStyle w:val="BodyText"/>
              <w:spacing w:after="0"/>
            </w:pPr>
            <w:r w:rsidRPr="004C5875">
              <w:rPr>
                <w:lang w:val="en-US"/>
              </w:rPr>
              <w:t xml:space="preserve">+ </w:t>
            </w:r>
            <w:r w:rsidRPr="002C5C56">
              <w:t>9 708,80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+ 8 175,02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+ 4 383,18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+ 215,00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>+ 1 018,00</w:t>
            </w:r>
          </w:p>
          <w:p w:rsidR="00320B4D" w:rsidRPr="002C5C56" w:rsidRDefault="00320B4D" w:rsidP="004C5875">
            <w:pPr>
              <w:pStyle w:val="BodyText"/>
              <w:spacing w:after="0"/>
            </w:pPr>
          </w:p>
          <w:p w:rsidR="00320B4D" w:rsidRPr="002C5C56" w:rsidRDefault="00320B4D" w:rsidP="004C5875">
            <w:pPr>
              <w:pStyle w:val="BodyText"/>
              <w:spacing w:after="0"/>
            </w:pPr>
            <w:r w:rsidRPr="002C5C56">
              <w:t xml:space="preserve">+ 1 500,00 </w:t>
            </w:r>
          </w:p>
        </w:tc>
      </w:tr>
    </w:tbl>
    <w:p w:rsidR="00320B4D" w:rsidRDefault="00320B4D" w:rsidP="002C5C56">
      <w:pPr>
        <w:pStyle w:val="BodyText"/>
        <w:spacing w:after="0"/>
      </w:pPr>
    </w:p>
    <w:p w:rsidR="00320B4D" w:rsidRPr="002C5C56" w:rsidRDefault="00320B4D" w:rsidP="002C5C56">
      <w:pPr>
        <w:pStyle w:val="BodyText"/>
        <w:spacing w:after="0"/>
      </w:pPr>
      <w:r>
        <w:rPr>
          <w:noProof/>
        </w:rPr>
        <w:pict>
          <v:shape id="_x0000_s1028" type="#_x0000_t75" style="position:absolute;margin-left:236.5pt;margin-top:11.05pt;width:33pt;height:37.5pt;z-index:251660288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320B4D" w:rsidRDefault="00320B4D" w:rsidP="002C5C56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320B4D" w:rsidRDefault="00320B4D" w:rsidP="002C5C56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СОВЕТ ДЕПУТАТОВ</w:t>
      </w: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ЛЕХМИНСКОГО СЕЛЬСКОГО ПОСЕЛЕНИЯ</w:t>
      </w: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ХОЛМ-ЖИРКОВСКОГО РАЙОНА СМОЛЕНСКОЙ ОБЛАСТИ</w:t>
      </w:r>
    </w:p>
    <w:p w:rsidR="00320B4D" w:rsidRPr="008F6838" w:rsidRDefault="00320B4D" w:rsidP="002C5C56">
      <w:pPr>
        <w:pStyle w:val="BodyText"/>
        <w:spacing w:after="0"/>
        <w:jc w:val="center"/>
        <w:rPr>
          <w:b/>
          <w:bCs/>
        </w:rPr>
      </w:pPr>
    </w:p>
    <w:p w:rsidR="00320B4D" w:rsidRDefault="00320B4D" w:rsidP="002C5C56">
      <w:pPr>
        <w:pStyle w:val="BodyText"/>
        <w:spacing w:after="0"/>
        <w:jc w:val="center"/>
        <w:rPr>
          <w:b/>
          <w:bCs/>
        </w:rPr>
      </w:pPr>
      <w:r w:rsidRPr="008F6838">
        <w:rPr>
          <w:b/>
          <w:bCs/>
        </w:rPr>
        <w:t>Р Е Ш Е Н И Е</w:t>
      </w:r>
    </w:p>
    <w:p w:rsidR="00320B4D" w:rsidRPr="008F6838" w:rsidRDefault="00320B4D" w:rsidP="002C5C56">
      <w:pPr>
        <w:pStyle w:val="BodyText"/>
        <w:spacing w:after="0"/>
        <w:jc w:val="center"/>
      </w:pPr>
    </w:p>
    <w:p w:rsidR="00320B4D" w:rsidRPr="002C5C56" w:rsidRDefault="00320B4D" w:rsidP="002C5C56">
      <w:pPr>
        <w:pStyle w:val="BodyText"/>
        <w:spacing w:after="0"/>
      </w:pPr>
      <w:r w:rsidRPr="002C5C56">
        <w:t>от 23.06.2016г.      № 19</w:t>
      </w:r>
    </w:p>
    <w:p w:rsidR="00320B4D" w:rsidRDefault="00320B4D" w:rsidP="002C5C56">
      <w:pPr>
        <w:pStyle w:val="BodyText"/>
        <w:spacing w:after="0"/>
      </w:pPr>
    </w:p>
    <w:tbl>
      <w:tblPr>
        <w:tblpPr w:leftFromText="180" w:rightFromText="180" w:vertAnchor="text" w:horzAnchor="margin" w:tblpY="31"/>
        <w:tblW w:w="0" w:type="auto"/>
        <w:tblLook w:val="0000"/>
      </w:tblPr>
      <w:tblGrid>
        <w:gridCol w:w="4620"/>
      </w:tblGrid>
      <w:tr w:rsidR="00320B4D" w:rsidTr="004B17D1">
        <w:trPr>
          <w:trHeight w:val="1440"/>
        </w:trPr>
        <w:tc>
          <w:tcPr>
            <w:tcW w:w="4620" w:type="dxa"/>
          </w:tcPr>
          <w:p w:rsidR="00320B4D" w:rsidRDefault="00320B4D" w:rsidP="009A5EAA">
            <w:pPr>
              <w:pStyle w:val="BodyText"/>
              <w:spacing w:after="0"/>
              <w:jc w:val="both"/>
            </w:pPr>
            <w:r w:rsidRPr="002C5C56">
              <w:t>О внес</w:t>
            </w:r>
            <w:r>
              <w:t xml:space="preserve">ении изменений в решение Совета </w:t>
            </w:r>
            <w:r w:rsidRPr="002C5C56">
              <w:t>депутатов</w:t>
            </w:r>
            <w:r>
              <w:t xml:space="preserve"> </w:t>
            </w:r>
            <w:r w:rsidRPr="002C5C56">
              <w:t>Лехминского сельского поселения Холм-Жирковского района Смоленской области</w:t>
            </w:r>
            <w:r>
              <w:t xml:space="preserve"> </w:t>
            </w:r>
            <w:r w:rsidRPr="002C5C56">
              <w:t>«Об</w:t>
            </w:r>
            <w:r>
              <w:t xml:space="preserve"> утверждении Генерального плана </w:t>
            </w:r>
            <w:r w:rsidRPr="002C5C56">
              <w:t>развития и правил землепользования и застройки территории  Лехминского сельского поселения</w:t>
            </w:r>
            <w:r>
              <w:t xml:space="preserve"> </w:t>
            </w:r>
            <w:r w:rsidRPr="002C5C56">
              <w:t>Холм-Жирковского района Смоленской области»</w:t>
            </w:r>
            <w:r>
              <w:t xml:space="preserve"> </w:t>
            </w:r>
            <w:r w:rsidRPr="002C5C56">
              <w:t>от 27.03.2013г. № 13</w:t>
            </w:r>
          </w:p>
        </w:tc>
      </w:tr>
    </w:tbl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Default="00320B4D" w:rsidP="002C5C56">
      <w:pPr>
        <w:pStyle w:val="BodyText"/>
        <w:spacing w:after="0"/>
      </w:pP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ab/>
        <w:t>В соответствии с Градостроительным Кодексом Российской Федерации, постановлением Прав</w:t>
      </w:r>
      <w:r>
        <w:t xml:space="preserve">ительства Российской Федерации </w:t>
      </w:r>
      <w:r w:rsidRPr="002C5C56">
        <w:t>от 12 сентября 2015 г. N 972 «Об утверждении Положения о зонах охраны объектов культурного наследия,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Уставом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320B4D" w:rsidRPr="002C5C56" w:rsidRDefault="00320B4D" w:rsidP="002C5C56">
      <w:pPr>
        <w:pStyle w:val="BodyText"/>
        <w:spacing w:after="0"/>
      </w:pPr>
    </w:p>
    <w:p w:rsidR="00320B4D" w:rsidRPr="002C5C56" w:rsidRDefault="00320B4D" w:rsidP="002C5C56">
      <w:pPr>
        <w:pStyle w:val="BodyText"/>
        <w:spacing w:after="0"/>
      </w:pPr>
      <w:r w:rsidRPr="002C5C56">
        <w:t>РЕШИЛ:</w:t>
      </w:r>
    </w:p>
    <w:p w:rsidR="00320B4D" w:rsidRPr="002C5C56" w:rsidRDefault="00320B4D" w:rsidP="002C5C56">
      <w:pPr>
        <w:pStyle w:val="BodyText"/>
        <w:spacing w:after="0"/>
      </w:pPr>
    </w:p>
    <w:p w:rsidR="00320B4D" w:rsidRPr="002C5C56" w:rsidRDefault="00320B4D" w:rsidP="00592492">
      <w:pPr>
        <w:pStyle w:val="BodyText"/>
        <w:spacing w:after="0"/>
        <w:ind w:firstLine="708"/>
        <w:jc w:val="both"/>
      </w:pPr>
      <w:r w:rsidRPr="002C5C56">
        <w:t>1. Внести в решение Совета депутатов Лехминского сельского поселения Холм-Жирковского района Смоленской области от 27.03.2013 №13 «Об утверждении Генерального плана развития и правил землепользования и застройки территории  Лехминского сельского поселения Холм-Жирковского района Смоленской области»  следующие изменения: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 xml:space="preserve">а) статью 44  изложить в следующей редакции: 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>«Статья 44.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наследия»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 xml:space="preserve"> В целях обеспечения сохранности объекта культурного наследия на сопряженной с ним территории устанавливаются в порядке установленном законодательством зоны охраны объекта культурного наследия: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>охранная зона;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>зоны регулирования застройки и хозяйственной деятельности;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>зона охраняемого природного ландшафта.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ab/>
        <w:t>Охранная зона, непосредственно связанная с памятником, выделяется из общей территории, минимальной границей которой считается территория в радиусе по двойной наибольшей высоте памятника (применяется при отсутствии утвержденного проекта зон охраны).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>Производство реставрационных, строительных, земляных, исследовательских и других работ, а также хозяйственная деятельность в пределах охранных зон объектов культурного значения может осуществляться только при наличии разрешения, выданного уполномоченным органом охраны объектов культурного наследия Смоленской области в порядке, установленным постановлением Губернатора Смоленской области.</w:t>
      </w:r>
    </w:p>
    <w:p w:rsidR="00320B4D" w:rsidRPr="002C5C56" w:rsidRDefault="00320B4D" w:rsidP="000F569A">
      <w:pPr>
        <w:pStyle w:val="BodyText"/>
        <w:spacing w:after="0"/>
        <w:ind w:firstLine="708"/>
        <w:jc w:val="both"/>
      </w:pPr>
      <w:r w:rsidRPr="002C5C56">
        <w:t>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объектов культурного наследия.</w:t>
      </w:r>
    </w:p>
    <w:p w:rsidR="00320B4D" w:rsidRPr="002C5C56" w:rsidRDefault="00320B4D" w:rsidP="002113A6">
      <w:pPr>
        <w:pStyle w:val="BodyText"/>
        <w:spacing w:after="0"/>
        <w:jc w:val="both"/>
      </w:pPr>
      <w:r w:rsidRPr="002C5C56"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места.».</w:t>
      </w:r>
    </w:p>
    <w:p w:rsidR="00320B4D" w:rsidRPr="002C5C56" w:rsidRDefault="00320B4D" w:rsidP="00592492">
      <w:pPr>
        <w:pStyle w:val="BodyText"/>
        <w:spacing w:after="0"/>
        <w:ind w:firstLine="708"/>
        <w:jc w:val="both"/>
      </w:pPr>
      <w:r w:rsidRPr="002C5C56">
        <w:t>2. Настоящее решение вступает в силу после обнародования.</w:t>
      </w:r>
    </w:p>
    <w:p w:rsidR="00320B4D" w:rsidRDefault="00320B4D" w:rsidP="002113A6">
      <w:pPr>
        <w:pStyle w:val="BodyText"/>
        <w:spacing w:after="0"/>
        <w:jc w:val="both"/>
      </w:pPr>
    </w:p>
    <w:p w:rsidR="00320B4D" w:rsidRPr="008F6838" w:rsidRDefault="00320B4D" w:rsidP="002113A6">
      <w:pPr>
        <w:pStyle w:val="BodyText"/>
        <w:spacing w:after="0"/>
        <w:jc w:val="both"/>
      </w:pPr>
      <w:r w:rsidRPr="008F6838">
        <w:t>Глава муниципального образования</w:t>
      </w:r>
    </w:p>
    <w:p w:rsidR="00320B4D" w:rsidRPr="008F6838" w:rsidRDefault="00320B4D" w:rsidP="002113A6">
      <w:pPr>
        <w:pStyle w:val="BodyText"/>
        <w:spacing w:after="0"/>
        <w:jc w:val="both"/>
      </w:pPr>
      <w:r w:rsidRPr="008F6838">
        <w:t>Лехминского сельского поселения</w:t>
      </w:r>
    </w:p>
    <w:p w:rsidR="00320B4D" w:rsidRPr="008F6838" w:rsidRDefault="00320B4D" w:rsidP="002113A6">
      <w:pPr>
        <w:pStyle w:val="BodyText"/>
        <w:spacing w:after="0"/>
        <w:jc w:val="both"/>
      </w:pPr>
      <w:r w:rsidRPr="008F6838">
        <w:t xml:space="preserve">Холм-Жирковского района </w:t>
      </w:r>
    </w:p>
    <w:p w:rsidR="00320B4D" w:rsidRDefault="00320B4D" w:rsidP="002113A6">
      <w:pPr>
        <w:pStyle w:val="BodyText"/>
        <w:spacing w:after="0"/>
        <w:jc w:val="both"/>
      </w:pPr>
      <w:r w:rsidRPr="008F6838">
        <w:t xml:space="preserve">Смоленской области                                                                        </w:t>
      </w:r>
      <w:r>
        <w:t xml:space="preserve">                                  </w:t>
      </w:r>
      <w:r w:rsidRPr="008F6838">
        <w:t>Л.А.Федотов</w:t>
      </w:r>
      <w:r>
        <w:t>а</w:t>
      </w:r>
    </w:p>
    <w:p w:rsidR="00320B4D" w:rsidRDefault="00320B4D" w:rsidP="002113A6">
      <w:pPr>
        <w:pStyle w:val="BodyText"/>
        <w:spacing w:after="0"/>
        <w:jc w:val="both"/>
      </w:pPr>
    </w:p>
    <w:p w:rsidR="00320B4D" w:rsidRDefault="00320B4D" w:rsidP="002113A6">
      <w:pPr>
        <w:pStyle w:val="BodyText"/>
        <w:spacing w:after="0"/>
        <w:jc w:val="both"/>
      </w:pPr>
    </w:p>
    <w:p w:rsidR="00320B4D" w:rsidRDefault="00320B4D" w:rsidP="002113A6">
      <w:pPr>
        <w:pStyle w:val="BodyText"/>
        <w:spacing w:after="0"/>
        <w:jc w:val="both"/>
      </w:pPr>
    </w:p>
    <w:p w:rsidR="00320B4D" w:rsidRPr="008F6838" w:rsidRDefault="00320B4D" w:rsidP="002113A6">
      <w:pPr>
        <w:pStyle w:val="BodyText"/>
        <w:spacing w:after="0"/>
        <w:jc w:val="both"/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320B4D" w:rsidRPr="004A19ED" w:rsidTr="00A82EEA">
        <w:tc>
          <w:tcPr>
            <w:tcW w:w="3280" w:type="dxa"/>
          </w:tcPr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Газета</w:t>
            </w: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«Лехминский вестник»</w:t>
            </w: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 xml:space="preserve"> № 1(1)  от 08.07.2016 года. </w:t>
            </w: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(4 страницы)</w:t>
            </w: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Учредители:</w:t>
            </w:r>
          </w:p>
          <w:p w:rsidR="00320B4D" w:rsidRPr="00A82EEA" w:rsidRDefault="00320B4D" w:rsidP="000F569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320B4D" w:rsidRPr="00A82EEA" w:rsidRDefault="00320B4D" w:rsidP="000F569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Наш адрес:</w:t>
            </w: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215653 Смоленская область, Холм-Жирковский район,</w:t>
            </w:r>
            <w:r>
              <w:rPr>
                <w:sz w:val="20"/>
                <w:szCs w:val="20"/>
              </w:rPr>
              <w:t xml:space="preserve"> </w:t>
            </w:r>
            <w:r w:rsidRPr="00A82EEA">
              <w:rPr>
                <w:sz w:val="20"/>
                <w:szCs w:val="20"/>
              </w:rPr>
              <w:t>д. Лехмино, пер. Центральный, дом 2.</w:t>
            </w:r>
          </w:p>
          <w:p w:rsidR="00320B4D" w:rsidRPr="00A82EEA" w:rsidRDefault="00320B4D" w:rsidP="000F569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82EEA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320B4D" w:rsidRPr="00A82EEA" w:rsidRDefault="00320B4D" w:rsidP="000F5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Телефон/ факс: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8(48139) 2-42-41</w:t>
            </w:r>
          </w:p>
        </w:tc>
      </w:tr>
      <w:tr w:rsidR="00320B4D" w:rsidRPr="004A19ED" w:rsidTr="000F569A">
        <w:tc>
          <w:tcPr>
            <w:tcW w:w="10338" w:type="dxa"/>
            <w:gridSpan w:val="3"/>
          </w:tcPr>
          <w:p w:rsidR="00320B4D" w:rsidRPr="00A82EEA" w:rsidRDefault="00320B4D" w:rsidP="000F569A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320B4D" w:rsidRDefault="00320B4D" w:rsidP="002C5C56">
      <w:pPr>
        <w:pStyle w:val="ConsTitle"/>
        <w:ind w:right="5400"/>
        <w:jc w:val="both"/>
      </w:pPr>
    </w:p>
    <w:sectPr w:rsidR="00320B4D" w:rsidSect="00592492">
      <w:footerReference w:type="default" r:id="rId13"/>
      <w:pgSz w:w="11906" w:h="16838"/>
      <w:pgMar w:top="360" w:right="686" w:bottom="360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4D" w:rsidRDefault="00320B4D" w:rsidP="009F67EC">
      <w:pPr>
        <w:spacing w:after="0" w:line="240" w:lineRule="auto"/>
      </w:pPr>
      <w:r>
        <w:separator/>
      </w:r>
    </w:p>
  </w:endnote>
  <w:endnote w:type="continuationSeparator" w:id="0">
    <w:p w:rsidR="00320B4D" w:rsidRDefault="00320B4D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4D" w:rsidRDefault="00320B4D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20B4D" w:rsidRDefault="00320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4D" w:rsidRDefault="00320B4D" w:rsidP="009F67EC">
      <w:pPr>
        <w:spacing w:after="0" w:line="240" w:lineRule="auto"/>
      </w:pPr>
      <w:r>
        <w:separator/>
      </w:r>
    </w:p>
  </w:footnote>
  <w:footnote w:type="continuationSeparator" w:id="0">
    <w:p w:rsidR="00320B4D" w:rsidRDefault="00320B4D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466B7"/>
    <w:rsid w:val="000C64A4"/>
    <w:rsid w:val="000F569A"/>
    <w:rsid w:val="00135585"/>
    <w:rsid w:val="001A0DF5"/>
    <w:rsid w:val="002113A6"/>
    <w:rsid w:val="00226F80"/>
    <w:rsid w:val="00251E9D"/>
    <w:rsid w:val="002C5C56"/>
    <w:rsid w:val="00302467"/>
    <w:rsid w:val="003128D8"/>
    <w:rsid w:val="00320B4D"/>
    <w:rsid w:val="00337091"/>
    <w:rsid w:val="00346F40"/>
    <w:rsid w:val="00386282"/>
    <w:rsid w:val="003A4344"/>
    <w:rsid w:val="003C657D"/>
    <w:rsid w:val="00441018"/>
    <w:rsid w:val="004A19ED"/>
    <w:rsid w:val="004B17D1"/>
    <w:rsid w:val="004C5875"/>
    <w:rsid w:val="0053292B"/>
    <w:rsid w:val="0053577F"/>
    <w:rsid w:val="00592492"/>
    <w:rsid w:val="005C48DF"/>
    <w:rsid w:val="005F0E82"/>
    <w:rsid w:val="006303D5"/>
    <w:rsid w:val="00694A86"/>
    <w:rsid w:val="0069533D"/>
    <w:rsid w:val="00710B9A"/>
    <w:rsid w:val="007228EA"/>
    <w:rsid w:val="00797C20"/>
    <w:rsid w:val="007B2E71"/>
    <w:rsid w:val="00843E88"/>
    <w:rsid w:val="00865777"/>
    <w:rsid w:val="00885E0B"/>
    <w:rsid w:val="008D2EE5"/>
    <w:rsid w:val="008F6838"/>
    <w:rsid w:val="00917E2B"/>
    <w:rsid w:val="009A5EAA"/>
    <w:rsid w:val="009F67EC"/>
    <w:rsid w:val="00A273CD"/>
    <w:rsid w:val="00A82EEA"/>
    <w:rsid w:val="00A92B8C"/>
    <w:rsid w:val="00AC05CD"/>
    <w:rsid w:val="00B10EFC"/>
    <w:rsid w:val="00B23FAE"/>
    <w:rsid w:val="00B45EFE"/>
    <w:rsid w:val="00B614EB"/>
    <w:rsid w:val="00BA4B85"/>
    <w:rsid w:val="00BB5A43"/>
    <w:rsid w:val="00C22EAC"/>
    <w:rsid w:val="00C35EF4"/>
    <w:rsid w:val="00CA3DDE"/>
    <w:rsid w:val="00DF58C3"/>
    <w:rsid w:val="00E6188D"/>
    <w:rsid w:val="00E86EBE"/>
    <w:rsid w:val="00EE58A9"/>
    <w:rsid w:val="00EF0C0F"/>
    <w:rsid w:val="00FA690D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85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1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614EB"/>
    <w:rPr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1"/>
    <w:uiPriority w:val="99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E6188D"/>
  </w:style>
  <w:style w:type="paragraph" w:customStyle="1" w:styleId="CharCharCharChar">
    <w:name w:val="Char Char Char Char"/>
    <w:basedOn w:val="Normal"/>
    <w:next w:val="Normal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8F68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uiPriority w:val="99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2C5C56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3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3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4</Pages>
  <Words>2091</Words>
  <Characters>11923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22</cp:revision>
  <dcterms:created xsi:type="dcterms:W3CDTF">2016-06-14T11:50:00Z</dcterms:created>
  <dcterms:modified xsi:type="dcterms:W3CDTF">2016-07-05T12:07:00Z</dcterms:modified>
</cp:coreProperties>
</file>