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0" w:rsidRDefault="00CF3150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165100</wp:posOffset>
            </wp:positionV>
            <wp:extent cx="396240" cy="414020"/>
            <wp:effectExtent l="19050" t="0" r="3810" b="0"/>
            <wp:wrapTight wrapText="bothSides">
              <wp:wrapPolygon edited="0">
                <wp:start x="-1038" y="0"/>
                <wp:lineTo x="-1038" y="20871"/>
                <wp:lineTo x="21808" y="20871"/>
                <wp:lineTo x="21808" y="0"/>
                <wp:lineTo x="-1038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293" w:rsidRDefault="00850293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3150" w:rsidRDefault="00CF3150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0293" w:rsidRDefault="000D0435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32E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A830B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D0435" w:rsidRPr="002432E8" w:rsidRDefault="000D0435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32E8">
        <w:rPr>
          <w:rFonts w:ascii="Times New Roman" w:hAnsi="Times New Roman" w:cs="Times New Roman"/>
          <w:b/>
          <w:sz w:val="27"/>
          <w:szCs w:val="27"/>
        </w:rPr>
        <w:t xml:space="preserve">ЛЕХМИНСКОГО СЕЛЬСКОГО ПОСЕЛЕНИЯ </w:t>
      </w:r>
    </w:p>
    <w:p w:rsidR="000D0435" w:rsidRPr="002432E8" w:rsidRDefault="000D0435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32E8">
        <w:rPr>
          <w:rFonts w:ascii="Times New Roman" w:hAnsi="Times New Roman" w:cs="Times New Roman"/>
          <w:b/>
          <w:sz w:val="27"/>
          <w:szCs w:val="27"/>
        </w:rPr>
        <w:t>ХОЛМ-ЖИРКОВСКОГО РАЙОНА СМОЛЕНСКОЙ ОБЛАСТИ</w:t>
      </w:r>
    </w:p>
    <w:p w:rsidR="000D0435" w:rsidRPr="002432E8" w:rsidRDefault="000D0435" w:rsidP="000D043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7"/>
          <w:szCs w:val="27"/>
        </w:rPr>
      </w:pPr>
    </w:p>
    <w:p w:rsidR="00832257" w:rsidRPr="002432E8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eastAsia="en-US"/>
        </w:rPr>
        <w:t>РЕШЕНИЕ</w:t>
      </w:r>
    </w:p>
    <w:p w:rsidR="00832257" w:rsidRPr="002432E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</w:p>
    <w:p w:rsidR="00832257" w:rsidRPr="002432E8" w:rsidRDefault="002B7FE9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о</w:t>
      </w:r>
      <w:r w:rsidR="003D2363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т</w:t>
      </w:r>
      <w:r w:rsidR="00ED00D2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850293">
        <w:rPr>
          <w:rFonts w:ascii="Times New Roman" w:hAnsi="Times New Roman" w:cs="Times New Roman"/>
          <w:bCs/>
          <w:sz w:val="27"/>
          <w:szCs w:val="27"/>
          <w:lang w:eastAsia="en-US"/>
        </w:rPr>
        <w:t>09.12.</w:t>
      </w:r>
      <w:r w:rsidR="00ED00D2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2022</w:t>
      </w:r>
      <w:r w:rsidR="00832257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г.                 </w:t>
      </w:r>
      <w:r w:rsidR="00850293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                    </w:t>
      </w:r>
      <w:r w:rsidR="00832257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 № </w:t>
      </w:r>
      <w:r w:rsidR="00850293">
        <w:rPr>
          <w:rFonts w:ascii="Times New Roman" w:hAnsi="Times New Roman" w:cs="Times New Roman"/>
          <w:bCs/>
          <w:sz w:val="27"/>
          <w:szCs w:val="27"/>
          <w:lang w:eastAsia="en-US"/>
        </w:rPr>
        <w:t>41</w:t>
      </w:r>
    </w:p>
    <w:p w:rsidR="00832257" w:rsidRPr="002432E8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9"/>
      </w:tblGrid>
      <w:tr w:rsidR="003D2363" w:rsidRPr="002432E8" w:rsidTr="00280385">
        <w:trPr>
          <w:trHeight w:val="612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3D2363" w:rsidRPr="002432E8" w:rsidRDefault="003D2363" w:rsidP="00280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2432E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Об утверждении Правил  благоустройства территории</w:t>
            </w:r>
            <w:r w:rsidR="00280385" w:rsidRPr="002432E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432E8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Лехминского сельского поселения Холм-Жирковского района Смоленской области</w:t>
            </w:r>
          </w:p>
        </w:tc>
      </w:tr>
    </w:tbl>
    <w:p w:rsidR="003D2363" w:rsidRPr="002432E8" w:rsidRDefault="003D2363" w:rsidP="000D04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676DC7" w:rsidRPr="002432E8" w:rsidRDefault="00CF3150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Hlk101513356"/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  <w:r w:rsidR="00676DC7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</w:t>
      </w:r>
      <w:bookmarkEnd w:id="0"/>
      <w:r w:rsidR="00676DC7" w:rsidRPr="002432E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r w:rsidR="003D236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Совет депутатов </w:t>
      </w:r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</w:p>
    <w:p w:rsidR="00832257" w:rsidRPr="002432E8" w:rsidRDefault="00CE4395" w:rsidP="0095315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РЕШИЛ</w:t>
      </w:r>
      <w:r w:rsidR="00C32A62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832257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Правила благоустройства территории </w:t>
      </w:r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  <w:r w:rsidR="00C32A62" w:rsidRPr="002432E8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в новой редакции согласно приложению к настоящему решению.</w:t>
      </w:r>
    </w:p>
    <w:p w:rsidR="002432E8" w:rsidRPr="002432E8" w:rsidRDefault="00832257" w:rsidP="00280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2. </w:t>
      </w:r>
      <w:r w:rsidR="00C32A62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Со дня вступления в силу настоящего решения п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ризнать утратившими силу</w:t>
      </w:r>
      <w:r w:rsidR="002432E8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:</w:t>
      </w:r>
    </w:p>
    <w:p w:rsidR="002432E8" w:rsidRPr="002432E8" w:rsidRDefault="002432E8" w:rsidP="0024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-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решение Совета депутатов 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Лехминского сельского поселения Холм-Жирковского района </w:t>
      </w:r>
      <w:r w:rsidR="00CF315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Смоленской области от 25.10.2022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г. №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</w:t>
      </w:r>
      <w:r w:rsidR="00CF315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31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«</w:t>
      </w:r>
      <w:r w:rsidRPr="002432E8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</w:t>
      </w:r>
      <w:r w:rsidRPr="002432E8">
        <w:rPr>
          <w:bCs/>
          <w:color w:val="000000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sz w:val="27"/>
          <w:szCs w:val="27"/>
        </w:rPr>
        <w:t xml:space="preserve">Правил </w:t>
      </w:r>
      <w:r w:rsidRPr="002432E8">
        <w:rPr>
          <w:rFonts w:ascii="Times New Roman" w:hAnsi="Times New Roman" w:cs="Times New Roman"/>
          <w:color w:val="000000"/>
          <w:sz w:val="27"/>
          <w:szCs w:val="27"/>
        </w:rPr>
        <w:t>благоустройства территории Лехминского сельского поселения Холм-Жирковского района Смоленской области»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</w:p>
    <w:p w:rsidR="00641D3F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3. </w:t>
      </w:r>
      <w:r w:rsidR="005C72B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Опубликовать н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астоящее решение</w:t>
      </w:r>
      <w:r w:rsidR="005C72B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в газете </w:t>
      </w:r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«</w:t>
      </w:r>
      <w:proofErr w:type="spellStart"/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Лехминский</w:t>
      </w:r>
      <w:proofErr w:type="spellEnd"/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вестник»</w:t>
      </w:r>
      <w:r w:rsidR="003702D3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и разместить </w:t>
      </w:r>
      <w:bookmarkStart w:id="1" w:name="_Hlk20309729"/>
      <w:bookmarkStart w:id="2" w:name="_Hlk67578940"/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="003702D3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по адресу</w:t>
      </w:r>
      <w:r w:rsidR="00280385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End w:id="3"/>
      <w:r w:rsidR="006E006F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="00641D3F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"https://lehminskoe.admin-smolensk.ru/docs/2022-god/resheniya/" </w:instrText>
      </w:r>
      <w:r w:rsidR="006E006F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="00641D3F" w:rsidRPr="002432E8">
        <w:rPr>
          <w:rStyle w:val="a6"/>
          <w:rFonts w:ascii="Times New Roman" w:hAnsi="Times New Roman" w:cs="Times New Roman"/>
          <w:b/>
          <w:bCs/>
          <w:sz w:val="27"/>
          <w:szCs w:val="27"/>
        </w:rPr>
        <w:t>https://lehminskoe.admin-smolensk.ru/docs/2022-god/resheniya/</w:t>
      </w:r>
      <w:r w:rsidR="006E006F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</w:p>
    <w:p w:rsidR="00832257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4. Настоящее решение вступает в силу </w:t>
      </w:r>
      <w:r w:rsidR="008373CD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со дня его официального опубликования</w:t>
      </w:r>
      <w:r w:rsidR="00280385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</w:p>
    <w:p w:rsidR="002432E8" w:rsidRDefault="002432E8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432E8" w:rsidRDefault="002432E8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0B0" w:rsidRDefault="00A830B0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0385" w:rsidRPr="002432E8" w:rsidRDefault="008373CD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Глава</w:t>
      </w:r>
      <w:r w:rsidR="00280385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</w:t>
      </w:r>
    </w:p>
    <w:p w:rsidR="00280385" w:rsidRPr="002432E8" w:rsidRDefault="00280385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Лехминского сельского поселения </w:t>
      </w:r>
    </w:p>
    <w:p w:rsidR="002432E8" w:rsidRDefault="00280385" w:rsidP="0028038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Холм-Жирковского райо</w:t>
      </w:r>
      <w:r w:rsidR="002432E8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</w:p>
    <w:p w:rsidR="002432E8" w:rsidRPr="002432E8" w:rsidRDefault="002432E8" w:rsidP="002432E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Смоленской области                      </w:t>
      </w:r>
      <w:r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Н.В.Борисова</w:t>
      </w:r>
    </w:p>
    <w:p w:rsidR="002432E8" w:rsidRDefault="002432E8" w:rsidP="0028038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2432E8" w:rsidSect="00CF31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567" w:left="1134" w:header="709" w:footer="709" w:gutter="0"/>
          <w:cols w:space="708"/>
          <w:titlePg/>
          <w:docGrid w:linePitch="360"/>
        </w:sectPr>
      </w:pPr>
    </w:p>
    <w:p w:rsidR="00832257" w:rsidRPr="00280385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832257" w:rsidRPr="00280385" w:rsidRDefault="00832257" w:rsidP="00280385">
      <w:pPr>
        <w:ind w:left="51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4" w:name="_Hlk6837211"/>
      <w:bookmarkStart w:id="5" w:name="_Hlk103948833"/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4"/>
      <w:r w:rsidR="00280385" w:rsidRPr="00280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Лехминского сельского поселения Холм-Жирковского района Смоленской области</w:t>
      </w:r>
      <w:r w:rsidR="00280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152A">
        <w:rPr>
          <w:rFonts w:ascii="Times New Roman" w:hAnsi="Times New Roman" w:cs="Times New Roman"/>
          <w:sz w:val="24"/>
          <w:szCs w:val="24"/>
        </w:rPr>
        <w:t xml:space="preserve">от </w:t>
      </w:r>
      <w:r w:rsidR="00850293">
        <w:rPr>
          <w:rFonts w:ascii="Times New Roman" w:hAnsi="Times New Roman" w:cs="Times New Roman"/>
          <w:sz w:val="24"/>
          <w:szCs w:val="24"/>
        </w:rPr>
        <w:t>09.12.2022</w:t>
      </w:r>
      <w:r w:rsidRPr="0037152A">
        <w:rPr>
          <w:rFonts w:ascii="Times New Roman" w:hAnsi="Times New Roman" w:cs="Times New Roman"/>
          <w:sz w:val="24"/>
          <w:szCs w:val="24"/>
        </w:rPr>
        <w:t xml:space="preserve"> № </w:t>
      </w:r>
      <w:r w:rsidR="00850293">
        <w:rPr>
          <w:rFonts w:ascii="Times New Roman" w:hAnsi="Times New Roman" w:cs="Times New Roman"/>
          <w:sz w:val="24"/>
          <w:szCs w:val="24"/>
        </w:rPr>
        <w:t>41</w:t>
      </w:r>
    </w:p>
    <w:bookmarkEnd w:id="5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8436B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88436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  <w:r w:rsidR="00790BE1" w:rsidRPr="0088436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ЛЕХМИНСКОГО СЕЛЬСКОГО ПОСЕЛЕНИЯ ХОЛМ-ЖИРКОВСКОГО РАЙОНА СМОЛЕНСКОЙ ОБЛАСТИ </w:t>
      </w:r>
    </w:p>
    <w:p w:rsidR="00FE2A2F" w:rsidRPr="0088436B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8F6E14" w:rsidRDefault="00A830B0" w:rsidP="00A830B0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Правила благоустройства </w:t>
      </w:r>
      <w:r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Pr="008843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Лехминского сельского поселения Холм-Жирковского района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(далее – Правила, </w:t>
      </w:r>
      <w:r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830B0" w:rsidRPr="007B0CF7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в соответствии с порядком, установленным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:rsidR="00A830B0" w:rsidRPr="00696B6C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A830B0" w:rsidRPr="00696B6C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Администрация поселения;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A830B0" w:rsidRPr="00696B6C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696B6C">
        <w:rPr>
          <w:color w:val="000000" w:themeColor="text1"/>
        </w:rPr>
        <w:t xml:space="preserve">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A830B0" w:rsidRPr="00E5638D" w:rsidRDefault="00A830B0" w:rsidP="00A830B0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Настоящие Правила не распространяются на отношения, связанные: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A830B0" w:rsidRPr="007B0CF7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A830B0" w:rsidRDefault="00A830B0" w:rsidP="00A830B0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8F6E14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8F6E14">
        <w:rPr>
          <w:sz w:val="28"/>
          <w:szCs w:val="28"/>
        </w:rPr>
        <w:t xml:space="preserve">поселения </w:t>
      </w:r>
      <w:bookmarkEnd w:id="8"/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A830B0" w:rsidRPr="0088436B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Лехминского</w:t>
      </w:r>
      <w:r w:rsidRPr="008843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Холм-Жирковского района Смоленской области </w:t>
      </w:r>
      <w:r w:rsidRPr="0088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r w:rsidRPr="008843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https://lehminskoe.admin-smolensk.ru/</w:t>
      </w:r>
      <w:r w:rsidRPr="0088436B">
        <w:rPr>
          <w:color w:val="000000" w:themeColor="text1"/>
          <w:sz w:val="28"/>
          <w:szCs w:val="28"/>
        </w:rPr>
        <w:t xml:space="preserve">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A830B0" w:rsidRPr="00E5638D" w:rsidRDefault="00A830B0" w:rsidP="00A830B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bookmarkEnd w:id="11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Pr="00A830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 указанных объектов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:rsidR="00A830B0" w:rsidRPr="00F71BCF" w:rsidRDefault="00A830B0" w:rsidP="00A830B0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ширины убираемых объектов благоустройства - 1,5 и более метров;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3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4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5" w:name="_Hlk14965574"/>
    </w:p>
    <w:bookmarkEnd w:id="15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3"/>
    <w:p w:rsidR="00A830B0" w:rsidRPr="00E5638D" w:rsidRDefault="00A830B0" w:rsidP="00A830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A830B0" w:rsidRPr="00D3485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A830B0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A830B0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7" w:name="6"/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8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A830B0" w:rsidRPr="00E5638D" w:rsidRDefault="00A830B0" w:rsidP="00A830B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6.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"/>
      <w:bookmarkEnd w:id="24"/>
      <w:r w:rsidRPr="00F111D3">
        <w:rPr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5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рисунка, изменение толщины переплетов и других элементов фасадов при размещении, эксплуатации, ремонте вывески;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удобство обслуживания и управления при разных режимах работы установок.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7.36. При размещении уличной мебели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7.47. Установка ограждений, изготовленных из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A830B0" w:rsidRPr="00BF1785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7.54. При остеклении витрин допускается применять безосколочные,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7.55. При проектировании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дорожки крупных озелененных территорий и территорий рекреационного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Проектирование путей движения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10. Детские и спортивные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структуры прилегающей жилой застройки.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830B0" w:rsidRPr="0094120B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11. Парковки (парковочные места)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11.11.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11.12. Владелец платной парковки обеспечивает содержание платной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парковки, в том числе взимание платы за пользование платной парковкой с пользователя платной парковки.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11.13.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11.19.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12. Площадки для выгула животных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регулярной уборки и обновления.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A830B0" w:rsidRPr="00E5638D" w:rsidRDefault="00A830B0" w:rsidP="00A830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13. Посадка зелёных насаждений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7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7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A830B0" w:rsidRPr="00E5638D" w:rsidRDefault="00A830B0" w:rsidP="00A830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14. Восстановление зелёных насаждений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830B0" w:rsidRPr="00696B6C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15. Мероприятия по выявлению ядовитых и 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16. Места (площадки) накопления твердых коммунальных отходов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17. Выпас и прогон сельскохозяйственных животных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настоящими Правилами.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свободный выпас сельскохозяйственных животных на огороженной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Default="00A830B0" w:rsidP="00A830B0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18. Праздничное оформление территории поселения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площади, улицы, бульвары, мостовые сооружения, магистрали;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граждан, имуществу физических или юридических лиц, государственному или муниципальному имуществу.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C749A4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C749A4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A830B0" w:rsidRPr="00E01242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CC0C6F" w:rsidRDefault="00A830B0" w:rsidP="00CC0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19.2.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 решением</w:t>
      </w:r>
      <w:r w:rsidR="00CC0C6F" w:rsidRPr="00CC0C6F">
        <w:rPr>
          <w:rFonts w:ascii="Times New Roman" w:hAnsi="Times New Roman" w:cs="Times New Roman"/>
          <w:sz w:val="28"/>
          <w:szCs w:val="28"/>
        </w:rPr>
        <w:t xml:space="preserve"> </w:t>
      </w:r>
      <w:r w:rsidR="00CC0C6F" w:rsidRPr="0088436B">
        <w:rPr>
          <w:rFonts w:ascii="Times New Roman" w:hAnsi="Times New Roman" w:cs="Times New Roman"/>
          <w:sz w:val="28"/>
          <w:szCs w:val="28"/>
        </w:rPr>
        <w:t>Совета депутатов Лехминского сельского поселения Холм-Жирковского района Смоленской области от 03.12.2021 года № 48 «Об утверждении Положения о муниципальном контроле в сфере благоустройства на территории Лехминского сельского поселения Холм-Жирковского района Смоленской области» на территории Лехминского сельского поселения Холм-Жирковского</w:t>
      </w:r>
      <w:proofErr w:type="gramEnd"/>
      <w:r w:rsidR="00CC0C6F" w:rsidRPr="008843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муниципальный контроль в сфере благоустройства.</w:t>
      </w:r>
    </w:p>
    <w:p w:rsidR="00A830B0" w:rsidRPr="00E01242" w:rsidRDefault="00A830B0" w:rsidP="00CC0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дств дл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я фото,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образования и (или) на интерактивный портал в информационно-телекоммуникационной сети «Интернет».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Pr="00E5638D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36B">
        <w:rPr>
          <w:rFonts w:ascii="Times New Roman" w:hAnsi="Times New Roman" w:cs="Times New Roman"/>
          <w:sz w:val="24"/>
          <w:szCs w:val="24"/>
        </w:rPr>
        <w:t>Лехминского сельского поселения Холм-Жирковского района Смоленской области,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t>утвержденным Решением Совета Лехминского сельского поселения Холм-Жирковского района Смоленской области</w:t>
      </w:r>
      <w:r w:rsidR="00E62301">
        <w:rPr>
          <w:rFonts w:ascii="Times New Roman" w:hAnsi="Times New Roman" w:cs="Times New Roman"/>
          <w:sz w:val="24"/>
          <w:szCs w:val="24"/>
        </w:rPr>
        <w:t xml:space="preserve"> </w:t>
      </w:r>
      <w:r w:rsidRPr="0088436B">
        <w:rPr>
          <w:rFonts w:ascii="Times New Roman" w:hAnsi="Times New Roman" w:cs="Times New Roman"/>
          <w:sz w:val="24"/>
          <w:szCs w:val="24"/>
        </w:rPr>
        <w:t xml:space="preserve">от </w:t>
      </w:r>
      <w:r w:rsidR="00850293">
        <w:rPr>
          <w:rFonts w:ascii="Times New Roman" w:hAnsi="Times New Roman" w:cs="Times New Roman"/>
          <w:sz w:val="24"/>
          <w:szCs w:val="24"/>
        </w:rPr>
        <w:t xml:space="preserve">09.12.2022 </w:t>
      </w:r>
      <w:r w:rsidRPr="0088436B">
        <w:rPr>
          <w:rFonts w:ascii="Times New Roman" w:hAnsi="Times New Roman" w:cs="Times New Roman"/>
          <w:sz w:val="24"/>
          <w:szCs w:val="24"/>
        </w:rPr>
        <w:t xml:space="preserve">№ </w:t>
      </w:r>
      <w:r w:rsidR="00850293">
        <w:rPr>
          <w:rFonts w:ascii="Times New Roman" w:hAnsi="Times New Roman" w:cs="Times New Roman"/>
          <w:sz w:val="24"/>
          <w:szCs w:val="24"/>
        </w:rPr>
        <w:t>41</w:t>
      </w:r>
    </w:p>
    <w:p w:rsidR="00E62301" w:rsidRDefault="00E62301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A830B0" w:rsidRPr="00817D07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A830B0" w:rsidRPr="00817D07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A830B0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E62301" w:rsidRPr="0088436B">
        <w:rPr>
          <w:rFonts w:ascii="Times New Roman" w:hAnsi="Times New Roman" w:cs="Times New Roman"/>
          <w:b/>
          <w:sz w:val="28"/>
          <w:szCs w:val="28"/>
        </w:rPr>
        <w:t>ЛЕХМИНСКОГО СЕЛЬСКОГО ПОСЕЛЕНИЯ ХОЛМ-ЖИРКОВСКОГО РАЙОНА СМОЛЕНСКОЙ ОБЛАСТИ</w:t>
      </w:r>
    </w:p>
    <w:p w:rsidR="00E62301" w:rsidRPr="005F388C" w:rsidRDefault="00E62301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</w:t>
      </w:r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2.06.08-87»;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proofErr w:type="spell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A830B0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A830B0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A830B0" w:rsidRPr="00817D07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A830B0" w:rsidRPr="00E62301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98" w:history="1"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ГОСТ </w:t>
        </w:r>
        <w:proofErr w:type="gramStart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</w:t>
        </w:r>
        <w:proofErr w:type="gramEnd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55706-2013</w:t>
        </w:r>
      </w:hyperlink>
      <w:r w:rsidR="00A830B0"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A830B0" w:rsidRPr="00E62301" w:rsidRDefault="006E006F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99" w:history="1"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ГОСТ </w:t>
        </w:r>
        <w:proofErr w:type="gramStart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</w:t>
        </w:r>
        <w:proofErr w:type="gramEnd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55844-2013</w:t>
        </w:r>
      </w:hyperlink>
      <w:r w:rsidR="00A830B0"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A830B0" w:rsidRPr="00E62301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Технический </w:t>
      </w:r>
      <w:hyperlink r:id="rId100" w:history="1">
        <w:r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регламент</w:t>
        </w:r>
      </w:hyperlink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>ТР</w:t>
      </w:r>
      <w:proofErr w:type="gramEnd"/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ЕАЭС 042/2017).</w:t>
      </w:r>
    </w:p>
    <w:sectPr w:rsidR="00A830B0" w:rsidRPr="00E62301" w:rsidSect="00E87C48"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2F" w:rsidRDefault="0019562F" w:rsidP="00F271B1">
      <w:pPr>
        <w:spacing w:after="0" w:line="240" w:lineRule="auto"/>
      </w:pPr>
      <w:r>
        <w:separator/>
      </w:r>
    </w:p>
  </w:endnote>
  <w:endnote w:type="continuationSeparator" w:id="0">
    <w:p w:rsidR="0019562F" w:rsidRDefault="0019562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2F" w:rsidRDefault="0019562F" w:rsidP="00F271B1">
      <w:pPr>
        <w:spacing w:after="0" w:line="240" w:lineRule="auto"/>
      </w:pPr>
      <w:r>
        <w:separator/>
      </w:r>
    </w:p>
  </w:footnote>
  <w:footnote w:type="continuationSeparator" w:id="0">
    <w:p w:rsidR="0019562F" w:rsidRDefault="0019562F" w:rsidP="00F271B1">
      <w:pPr>
        <w:spacing w:after="0" w:line="240" w:lineRule="auto"/>
      </w:pPr>
      <w:r>
        <w:continuationSeparator/>
      </w:r>
    </w:p>
  </w:footnote>
  <w:footnote w:id="1">
    <w:p w:rsidR="00A830B0" w:rsidRDefault="00A830B0" w:rsidP="00A830B0">
      <w:pPr>
        <w:pStyle w:val="af9"/>
        <w:jc w:val="both"/>
      </w:pPr>
    </w:p>
  </w:footnote>
  <w:footnote w:id="2">
    <w:p w:rsidR="00A830B0" w:rsidRPr="001137C6" w:rsidRDefault="00A830B0" w:rsidP="00A830B0">
      <w:pPr>
        <w:pStyle w:val="af9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6E006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0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30B0" w:rsidRDefault="00A830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6E006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0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0293">
      <w:rPr>
        <w:rStyle w:val="ab"/>
        <w:noProof/>
      </w:rPr>
      <w:t>56</w:t>
    </w:r>
    <w:r>
      <w:rPr>
        <w:rStyle w:val="ab"/>
      </w:rPr>
      <w:fldChar w:fldCharType="end"/>
    </w:r>
  </w:p>
  <w:p w:rsidR="00A830B0" w:rsidRDefault="00A830B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ECC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37621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288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87A45"/>
    <w:rsid w:val="00090759"/>
    <w:rsid w:val="00090DBF"/>
    <w:rsid w:val="000931AD"/>
    <w:rsid w:val="000951A8"/>
    <w:rsid w:val="000A07AE"/>
    <w:rsid w:val="000A23EE"/>
    <w:rsid w:val="000A34B8"/>
    <w:rsid w:val="000A487A"/>
    <w:rsid w:val="000A4B69"/>
    <w:rsid w:val="000A5242"/>
    <w:rsid w:val="000A7151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0435"/>
    <w:rsid w:val="000D2C8C"/>
    <w:rsid w:val="000D2F82"/>
    <w:rsid w:val="000D504C"/>
    <w:rsid w:val="000E2287"/>
    <w:rsid w:val="000E2BE0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52CC"/>
    <w:rsid w:val="00136731"/>
    <w:rsid w:val="001414C6"/>
    <w:rsid w:val="00142804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62F"/>
    <w:rsid w:val="001958CD"/>
    <w:rsid w:val="001974BA"/>
    <w:rsid w:val="00197638"/>
    <w:rsid w:val="00197822"/>
    <w:rsid w:val="001A02F3"/>
    <w:rsid w:val="001A0B47"/>
    <w:rsid w:val="001A18A4"/>
    <w:rsid w:val="001A2D29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232F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32E8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385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6EA9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2F0"/>
    <w:rsid w:val="002B7ACB"/>
    <w:rsid w:val="002B7FE9"/>
    <w:rsid w:val="002C1328"/>
    <w:rsid w:val="002C265F"/>
    <w:rsid w:val="002C2B6D"/>
    <w:rsid w:val="002C2B80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4BD"/>
    <w:rsid w:val="002E6B41"/>
    <w:rsid w:val="002F00FE"/>
    <w:rsid w:val="002F0DDD"/>
    <w:rsid w:val="002F162B"/>
    <w:rsid w:val="002F1873"/>
    <w:rsid w:val="002F365B"/>
    <w:rsid w:val="002F4833"/>
    <w:rsid w:val="002F5C0F"/>
    <w:rsid w:val="002F6D2F"/>
    <w:rsid w:val="002F7E49"/>
    <w:rsid w:val="002F7FCF"/>
    <w:rsid w:val="00300ECA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52A"/>
    <w:rsid w:val="003718FC"/>
    <w:rsid w:val="00371CB2"/>
    <w:rsid w:val="003727C7"/>
    <w:rsid w:val="00374E04"/>
    <w:rsid w:val="00375998"/>
    <w:rsid w:val="00375CA2"/>
    <w:rsid w:val="00376636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236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2E49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03B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294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C6673"/>
    <w:rsid w:val="004D085D"/>
    <w:rsid w:val="004D42A5"/>
    <w:rsid w:val="004D54A7"/>
    <w:rsid w:val="004E0A70"/>
    <w:rsid w:val="004E0C7D"/>
    <w:rsid w:val="004E19FF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DC9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1356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12E9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0D21"/>
    <w:rsid w:val="005E4ADA"/>
    <w:rsid w:val="005E678B"/>
    <w:rsid w:val="005E6F60"/>
    <w:rsid w:val="005F1DD9"/>
    <w:rsid w:val="005F1F54"/>
    <w:rsid w:val="005F2574"/>
    <w:rsid w:val="005F388C"/>
    <w:rsid w:val="005F5011"/>
    <w:rsid w:val="00600141"/>
    <w:rsid w:val="006006FA"/>
    <w:rsid w:val="006016E0"/>
    <w:rsid w:val="0060231E"/>
    <w:rsid w:val="006025F7"/>
    <w:rsid w:val="006033B7"/>
    <w:rsid w:val="00604EAD"/>
    <w:rsid w:val="00604F7F"/>
    <w:rsid w:val="006054FA"/>
    <w:rsid w:val="006075DC"/>
    <w:rsid w:val="0061011E"/>
    <w:rsid w:val="006111D8"/>
    <w:rsid w:val="00611E5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D3F"/>
    <w:rsid w:val="00641FC0"/>
    <w:rsid w:val="006423AA"/>
    <w:rsid w:val="0064392B"/>
    <w:rsid w:val="00643A3F"/>
    <w:rsid w:val="00643C21"/>
    <w:rsid w:val="006445CD"/>
    <w:rsid w:val="00645EB7"/>
    <w:rsid w:val="00651528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735"/>
    <w:rsid w:val="00675CC7"/>
    <w:rsid w:val="00676DC7"/>
    <w:rsid w:val="00677708"/>
    <w:rsid w:val="00681CD6"/>
    <w:rsid w:val="00684513"/>
    <w:rsid w:val="0068542A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67D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006F"/>
    <w:rsid w:val="006E1ED7"/>
    <w:rsid w:val="006E2C97"/>
    <w:rsid w:val="006E2D27"/>
    <w:rsid w:val="006E48E0"/>
    <w:rsid w:val="006E4A1B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53E5"/>
    <w:rsid w:val="00786A9A"/>
    <w:rsid w:val="00786E11"/>
    <w:rsid w:val="0078717D"/>
    <w:rsid w:val="007873A9"/>
    <w:rsid w:val="00790BE1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C7095"/>
    <w:rsid w:val="007D2151"/>
    <w:rsid w:val="007D3712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2CB7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54E"/>
    <w:rsid w:val="00806A4E"/>
    <w:rsid w:val="008109A5"/>
    <w:rsid w:val="00810AAD"/>
    <w:rsid w:val="00810B0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46D23"/>
    <w:rsid w:val="00850293"/>
    <w:rsid w:val="00853E6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4BE2"/>
    <w:rsid w:val="00874DF4"/>
    <w:rsid w:val="008753E0"/>
    <w:rsid w:val="00877E95"/>
    <w:rsid w:val="00880647"/>
    <w:rsid w:val="008838F7"/>
    <w:rsid w:val="0088436B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2662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228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58"/>
    <w:rsid w:val="00953168"/>
    <w:rsid w:val="00953604"/>
    <w:rsid w:val="00955FEF"/>
    <w:rsid w:val="00956882"/>
    <w:rsid w:val="009571E8"/>
    <w:rsid w:val="00957DC1"/>
    <w:rsid w:val="00961E20"/>
    <w:rsid w:val="00961E29"/>
    <w:rsid w:val="00964922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5C5"/>
    <w:rsid w:val="00994C52"/>
    <w:rsid w:val="00994ECE"/>
    <w:rsid w:val="009951F1"/>
    <w:rsid w:val="0099565B"/>
    <w:rsid w:val="009A1085"/>
    <w:rsid w:val="009A28E3"/>
    <w:rsid w:val="009A35E9"/>
    <w:rsid w:val="009A5349"/>
    <w:rsid w:val="009A7655"/>
    <w:rsid w:val="009B10DF"/>
    <w:rsid w:val="009B3448"/>
    <w:rsid w:val="009B4184"/>
    <w:rsid w:val="009B50AA"/>
    <w:rsid w:val="009B70A5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3C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052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0B0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2CC3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3B2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3FA1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5F27"/>
    <w:rsid w:val="00BA65AD"/>
    <w:rsid w:val="00BA6EE1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01BD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082"/>
    <w:rsid w:val="00C16CB0"/>
    <w:rsid w:val="00C17016"/>
    <w:rsid w:val="00C171C6"/>
    <w:rsid w:val="00C17DB1"/>
    <w:rsid w:val="00C21DFF"/>
    <w:rsid w:val="00C226A6"/>
    <w:rsid w:val="00C240E5"/>
    <w:rsid w:val="00C24E60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C25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2E6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0C6F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150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A72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58C4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95EA0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DF7880"/>
    <w:rsid w:val="00E008CA"/>
    <w:rsid w:val="00E00F8A"/>
    <w:rsid w:val="00E01242"/>
    <w:rsid w:val="00E01368"/>
    <w:rsid w:val="00E01F4F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870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2301"/>
    <w:rsid w:val="00E63563"/>
    <w:rsid w:val="00E65536"/>
    <w:rsid w:val="00E65C86"/>
    <w:rsid w:val="00E66804"/>
    <w:rsid w:val="00E66EE8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1562"/>
    <w:rsid w:val="00E825F4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240C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0D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01B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3F8D"/>
    <w:rsid w:val="00F649BA"/>
    <w:rsid w:val="00F64D63"/>
    <w:rsid w:val="00F65CFC"/>
    <w:rsid w:val="00F66B79"/>
    <w:rsid w:val="00F66C4F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2299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E5B70D45C726BF92B40F425F40577517F47A23F11D702AB7C82a6HAL" TargetMode="External"/><Relationship Id="rId21" Type="http://schemas.openxmlformats.org/officeDocument/2006/relationships/hyperlink" Target="consultantplus://offline/ref=F4E544E0851FF722673DBDC04B582BD5585F5E587AD45C726BF92B40F425F40577517F47A23F11D702AB7C82a6HAL" TargetMode="External"/><Relationship Id="rId42" Type="http://schemas.openxmlformats.org/officeDocument/2006/relationships/hyperlink" Target="consultantplus://offline/ref=F4E544E0851FF722673DBDC04B582BD5585E5B5B79D45C726BF92B40F425F40577517F47A23F11D702AB7C82a6HAL" TargetMode="External"/><Relationship Id="rId47" Type="http://schemas.openxmlformats.org/officeDocument/2006/relationships/hyperlink" Target="consultantplus://offline/ref=F4E544E0851FF722673DBDC04B582BD5585A5D5E7DD45C726BF92B40F425F40577517F47A23F11D702AB7C82a6HAL" TargetMode="External"/><Relationship Id="rId63" Type="http://schemas.openxmlformats.org/officeDocument/2006/relationships/hyperlink" Target="consultantplus://offline/ref=F4E544E0851FF722673DA1C057582BD5585F5B5870D45C726BF92B40F425F40577517F47A23F11D702AB7C82a6HAL" TargetMode="External"/><Relationship Id="rId68" Type="http://schemas.openxmlformats.org/officeDocument/2006/relationships/hyperlink" Target="consultantplus://offline/ref=F4E544E0851FF722673DBDC04B582BD5585C5F587FD45C726BF92B40F425F40577517F47A23F11D702AB7C82a6HAL" TargetMode="External"/><Relationship Id="rId84" Type="http://schemas.openxmlformats.org/officeDocument/2006/relationships/hyperlink" Target="consultantplus://offline/ref=F4E544E0851FF722673DBDC04B582BD55B5C525C7DD45C726BF92B40F425F40577517F47A23F11D702AB7C82a6HAL" TargetMode="External"/><Relationship Id="rId89" Type="http://schemas.openxmlformats.org/officeDocument/2006/relationships/hyperlink" Target="consultantplus://offline/ref=F4E544E0851FF722673DA1C057582BD55E5F525F7389567A32F52947FB7AF11066097044BD2113CB1EA97Ea8H2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F597FD45C726BF92B40F425F40577517F47A23F11D702AB7C82a6HAL" TargetMode="External"/><Relationship Id="rId92" Type="http://schemas.openxmlformats.org/officeDocument/2006/relationships/hyperlink" Target="consultantplus://offline/ref=F4E544E0851FF722673DBDC04B582BD55D505957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D5E7AD45C726BF92B40F425F40577517F47A23F11D702AB7C82a6HAL" TargetMode="External"/><Relationship Id="rId29" Type="http://schemas.openxmlformats.org/officeDocument/2006/relationships/hyperlink" Target="consultantplus://offline/ref=F4E544E0851FF722673DBDC04B582BD5585C5F5F7AD45C726BF92B40F425F40577517F47A23F11D702AB7C82a6HAL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4E544E0851FF722673DBDC04B582BD558595D577BD45C726BF92B40F425F40577517F47A23F11D702AB7C82a6HAL" TargetMode="External"/><Relationship Id="rId32" Type="http://schemas.openxmlformats.org/officeDocument/2006/relationships/hyperlink" Target="consultantplus://offline/ref=F4E544E0851FF722673DBDC04B582BD5585F525F7CD45C726BF92B40F425F40577517F47A23F11D702AB7C82a6HAL" TargetMode="External"/><Relationship Id="rId37" Type="http://schemas.openxmlformats.org/officeDocument/2006/relationships/hyperlink" Target="consultantplus://offline/ref=F4E544E0851FF722673DBDC04B582BD5585D525E7CD45C726BF92B40F425F40577517F47A23F11D702AB7C82a6HAL" TargetMode="External"/><Relationship Id="rId40" Type="http://schemas.openxmlformats.org/officeDocument/2006/relationships/hyperlink" Target="consultantplus://offline/ref=F4E544E0851FF722673DBDC04B582BD5585A5C587CD45C726BF92B40F425F40577517F47A23F11D702AB7C82a6HAL" TargetMode="External"/><Relationship Id="rId45" Type="http://schemas.openxmlformats.org/officeDocument/2006/relationships/hyperlink" Target="consultantplus://offline/ref=F4E544E0851FF722673DBDC04B582BD55B5F595971D45C726BF92B40F425F40577517F47A23F11D702AB7C82a6HAL" TargetMode="External"/><Relationship Id="rId53" Type="http://schemas.openxmlformats.org/officeDocument/2006/relationships/hyperlink" Target="consultantplus://offline/ref=F4E544E0851FF722673DBDC04B582BD5585A525E7ED45C726BF92B40F425F40577517F47A23F11D702AB7C82a6HAL" TargetMode="External"/><Relationship Id="rId58" Type="http://schemas.openxmlformats.org/officeDocument/2006/relationships/hyperlink" Target="consultantplus://offline/ref=F4E544E0851FF722673DBDC04B582BD5585E5B5778D45C726BF92B40F425F40577517F47A23F11D702AB7C82a6HAL" TargetMode="External"/><Relationship Id="rId66" Type="http://schemas.openxmlformats.org/officeDocument/2006/relationships/hyperlink" Target="consultantplus://offline/ref=F4E544E0851FF722673DBDC04B582BD5585C5F597CD45C726BF92B40F425F40577517F47A23F11D702AB7C82a6HAL" TargetMode="External"/><Relationship Id="rId74" Type="http://schemas.openxmlformats.org/officeDocument/2006/relationships/hyperlink" Target="consultantplus://offline/ref=F4E544E0851FF722673DBDC04B582BD55B515D5E7AD45C726BF92B40F425F40577517F47A23F11D702AB7C82a6HAL" TargetMode="External"/><Relationship Id="rId79" Type="http://schemas.openxmlformats.org/officeDocument/2006/relationships/hyperlink" Target="consultantplus://offline/ref=F4E544E0851FF722673DBDC04B582BD55B51535A7AD45C726BF92B40F425F40577517F47A23F11D702AB7C82a6HAL" TargetMode="External"/><Relationship Id="rId87" Type="http://schemas.openxmlformats.org/officeDocument/2006/relationships/hyperlink" Target="consultantplus://offline/ref=F4E544E0851FF722673DBDC04B582BD55B5F5F5A71D45C726BF92B40F425F40577517F47A23F11D702AB7C82a6HAL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B5E58597AD45C726BF92B40F425F40577517F47A23F11D702AB7C82a6HAL" TargetMode="External"/><Relationship Id="rId82" Type="http://schemas.openxmlformats.org/officeDocument/2006/relationships/hyperlink" Target="consultantplus://offline/ref=F4E544E0851FF722673DA1C057582BD55E5B53577389567A32F52947FB7AF11066097044BD2113CB1EA97Ea8H2L" TargetMode="External"/><Relationship Id="rId90" Type="http://schemas.openxmlformats.org/officeDocument/2006/relationships/hyperlink" Target="consultantplus://offline/ref=F4E544E0851FF722673DA1C057582BD55E5D5B587389567A32F52947FB7AF11066097044BD2113CB1EA97Ea8H2L" TargetMode="External"/><Relationship Id="rId95" Type="http://schemas.openxmlformats.org/officeDocument/2006/relationships/hyperlink" Target="consultantplus://offline/ref=F4E544E0851FF722673DBDC04B582BD5585F5A5C79D45C726BF92B40F425F40577517F47A23F11D702AB7C82a6HAL" TargetMode="External"/><Relationship Id="rId19" Type="http://schemas.openxmlformats.org/officeDocument/2006/relationships/hyperlink" Target="consultantplus://offline/ref=F4E544E0851FF722673DBDC04B582BD5585C5A5C7CD45C726BF92B40F425F40577517F47A23F11D702AB7C82a6HAL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F4E544E0851FF722673DBDC04B582BD5585E5B5D71D45C726BF92B40F425F40577517F47A23F11D702AB7C82a6HAL" TargetMode="External"/><Relationship Id="rId27" Type="http://schemas.openxmlformats.org/officeDocument/2006/relationships/hyperlink" Target="consultantplus://offline/ref=F4E544E0851FF722673DBDC04B582BD558595D577AD45C726BF92B40F425F40577517F47A23F11D702AB7C82a6HAL" TargetMode="External"/><Relationship Id="rId30" Type="http://schemas.openxmlformats.org/officeDocument/2006/relationships/hyperlink" Target="consultantplus://offline/ref=F4E544E0851FF722673DBDC04B582BD5585C5F5F7BD45C726BF92B40F425F40577517F47A23F11D702AB7C82a6HAL" TargetMode="External"/><Relationship Id="rId35" Type="http://schemas.openxmlformats.org/officeDocument/2006/relationships/hyperlink" Target="consultantplus://offline/ref=F4E544E0851FF722673DBDC04B582BD558585A5D78D45C726BF92B40F425F40577517F47A23F11D702AB7C82a6HAL" TargetMode="External"/><Relationship Id="rId43" Type="http://schemas.openxmlformats.org/officeDocument/2006/relationships/hyperlink" Target="consultantplus://offline/ref=F4E544E0851FF722673DBDC04B582BD5585D535970D45C726BF92B40F425F40577517F47A23F11D702AB7C82a6HAL" TargetMode="External"/><Relationship Id="rId48" Type="http://schemas.openxmlformats.org/officeDocument/2006/relationships/hyperlink" Target="consultantplus://offline/ref=F4E544E0851FF722673DBDC04B582BD5585A535678D45C726BF92B40F425F40577517F47A23F11D702AB7C82a6HAL" TargetMode="External"/><Relationship Id="rId56" Type="http://schemas.openxmlformats.org/officeDocument/2006/relationships/hyperlink" Target="consultantplus://offline/ref=F4E544E0851FF722673DBDC04B582BD5585D52587AD45C726BF92B40F425F40577517F47A23F11D702AB7C82a6HAL" TargetMode="External"/><Relationship Id="rId64" Type="http://schemas.openxmlformats.org/officeDocument/2006/relationships/hyperlink" Target="consultantplus://offline/ref=F4E544E0851FF722673DBDC04B582BD5585C5F587ED45C726BF92B40F425F40577517F47A23F11D702AB7C82a6HAL" TargetMode="External"/><Relationship Id="rId69" Type="http://schemas.openxmlformats.org/officeDocument/2006/relationships/hyperlink" Target="consultantplus://offline/ref=F4E544E0851FF722673DBDC04B582BD5585C5F597ED45C726BF92B40F425F40577517F47A23F11D702AB7C82a6HAL" TargetMode="External"/><Relationship Id="rId77" Type="http://schemas.openxmlformats.org/officeDocument/2006/relationships/hyperlink" Target="consultantplus://offline/ref=F4E544E0851FF722673DBDC04B582BD55B51525B71D45C726BF92B40F425F40577517F47A23F11D702AB7C82a6HAL" TargetMode="External"/><Relationship Id="rId100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C5F5A7FD45C726BF92B40F425F40577517F47A23F11D702AB7C82a6HAL" TargetMode="External"/><Relationship Id="rId72" Type="http://schemas.openxmlformats.org/officeDocument/2006/relationships/hyperlink" Target="consultantplus://offline/ref=F4E544E0851FF722673DBDC04B582BD5585C5C5E7BD45C726BF92B40F425F40577517F47A23F11D702AB7C82a6HAL" TargetMode="External"/><Relationship Id="rId80" Type="http://schemas.openxmlformats.org/officeDocument/2006/relationships/hyperlink" Target="consultantplus://offline/ref=F4E544E0851FF722673DBDC04B582BD55B5D595F7BD45C726BF92B40F425F40577517F47A23F11D702AB7C82a6HAL" TargetMode="External"/><Relationship Id="rId85" Type="http://schemas.openxmlformats.org/officeDocument/2006/relationships/hyperlink" Target="consultantplus://offline/ref=F4E544E0851FF722673DBDC04B582BD55B5E535B79D45C726BF92B40F425F40577517F47A23F11D702AB7C82a6HAL" TargetMode="External"/><Relationship Id="rId93" Type="http://schemas.openxmlformats.org/officeDocument/2006/relationships/hyperlink" Target="consultantplus://offline/ref=F4E544E0851FF722673DBDC04B582BD55B505B5F70D45C726BF92B40F425F40577517F47A23F11D702AB7C82a6HAL" TargetMode="External"/><Relationship Id="rId98" Type="http://schemas.openxmlformats.org/officeDocument/2006/relationships/hyperlink" Target="consultantplus://offline/ref=F4E544E0851FF722673DA1C057582BD55C595B5E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4E544E0851FF722673DBDC04B582BD5585C5F5F7DD45C726BF92B40F425F40577517F47A23F11D702AB7C82a6HAL" TargetMode="External"/><Relationship Id="rId25" Type="http://schemas.openxmlformats.org/officeDocument/2006/relationships/hyperlink" Target="consultantplus://offline/ref=F4E544E0851FF722673DBDC04B582BD558595C5D7DD45C726BF92B40F425F40577517F47A23F11D702AB7C82a6HAL" TargetMode="External"/><Relationship Id="rId33" Type="http://schemas.openxmlformats.org/officeDocument/2006/relationships/hyperlink" Target="consultantplus://offline/ref=F4E544E0851FF722673DBDC04B582BD5585C5B5F7DD45C726BF92B40F425F40577517F47A23F11D702AB7C82a6HAL" TargetMode="External"/><Relationship Id="rId38" Type="http://schemas.openxmlformats.org/officeDocument/2006/relationships/hyperlink" Target="consultantplus://offline/ref=F4E544E0851FF722673DBDC04B582BD5585C5B5C7BD45C726BF92B40F425F40577517F47A23F11D702AB7C82a6HAL" TargetMode="External"/><Relationship Id="rId46" Type="http://schemas.openxmlformats.org/officeDocument/2006/relationships/hyperlink" Target="consultantplus://offline/ref=F4E544E0851FF722673DBDC04B582BD5585C5A567DD45C726BF92B40F425F40577517F47A23F11D702AB7C82a6HAL" TargetMode="External"/><Relationship Id="rId59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7" Type="http://schemas.openxmlformats.org/officeDocument/2006/relationships/hyperlink" Target="consultantplus://offline/ref=F4E544E0851FF722673DBDC04B582BD5585C5F597DD45C726BF92B40F425F40577517F47A23F11D702AB7C82a6HAL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consultantplus://offline/ref=F4E544E0851FF722673DBDC04B582BD5585C585A7AD45C726BF92B40F425F40577517F47A23F11D702AB7C82a6HAL" TargetMode="External"/><Relationship Id="rId41" Type="http://schemas.openxmlformats.org/officeDocument/2006/relationships/hyperlink" Target="consultantplus://offline/ref=F4E544E0851FF722673DBDC04B582BD5585E59597BD45C726BF92B40F425F40577517F47A23F11D702AB7C82a6HAL" TargetMode="External"/><Relationship Id="rId54" Type="http://schemas.openxmlformats.org/officeDocument/2006/relationships/hyperlink" Target="consultantplus://offline/ref=F4E544E0851FF722673DBDC04B582BD55B5D5B597FD45C726BF92B40F425F40577517F47A23F11D702AB7C82a6HAL" TargetMode="External"/><Relationship Id="rId62" Type="http://schemas.openxmlformats.org/officeDocument/2006/relationships/hyperlink" Target="consultantplus://offline/ref=F4E544E0851FF722673DA1C057582BD55B5A585778D45C726BF92B40F425F40577517F47A23F11D702AB7C82a6HAL" TargetMode="External"/><Relationship Id="rId70" Type="http://schemas.openxmlformats.org/officeDocument/2006/relationships/hyperlink" Target="consultantplus://offline/ref=F4E544E0851FF722673DBDC04B582BD5585C5F5B7BD45C726BF92B40F425F40577517F47A23F11D702AB7C82a6HAL" TargetMode="External"/><Relationship Id="rId75" Type="http://schemas.openxmlformats.org/officeDocument/2006/relationships/hyperlink" Target="consultantplus://offline/ref=F4E544E0851FF722673DBDC04B582BD55B515D5E79D45C726BF92B40F425F40577517F47A23F11D702AB7C82a6HAL" TargetMode="External"/><Relationship Id="rId83" Type="http://schemas.openxmlformats.org/officeDocument/2006/relationships/hyperlink" Target="consultantplus://offline/ref=F4E544E0851FF722673DA1C057582BD5585E5B5C7389567A32F52947FB7AF11066097044BD2113CB1EA97Ea8H2L" TargetMode="External"/><Relationship Id="rId88" Type="http://schemas.openxmlformats.org/officeDocument/2006/relationships/hyperlink" Target="consultantplus://offline/ref=F4E544E0851FF722673DA1C057582BD558585A5F7389567A32F52947FB7AF11066097044BD2113CB1EA97Ea8H2L" TargetMode="External"/><Relationship Id="rId91" Type="http://schemas.openxmlformats.org/officeDocument/2006/relationships/hyperlink" Target="consultantplus://offline/ref=F4E544E0851FF722673DBDC04B582BD5585E5B5771D45C726BF92B40F425F40577517F47A23F11D702AB7C82a6HAL" TargetMode="External"/><Relationship Id="rId96" Type="http://schemas.openxmlformats.org/officeDocument/2006/relationships/hyperlink" Target="consultantplus://offline/ref=F4E544E0851FF722673DBDC04B582BD5585A5E597D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D525C70D45C726BF92B40F425F40577517F47A23F11D702AB7C82a6HAL" TargetMode="External"/><Relationship Id="rId23" Type="http://schemas.openxmlformats.org/officeDocument/2006/relationships/hyperlink" Target="consultantplus://offline/ref=F4E544E0851FF722673DBDC04B582BD5585F5D5A70D45C726BF92B40F425F40577517F47A23F11D702AB7C82a6HAL" TargetMode="External"/><Relationship Id="rId28" Type="http://schemas.openxmlformats.org/officeDocument/2006/relationships/hyperlink" Target="consultantplus://offline/ref=F4E544E0851FF722673DBDC04B582BD5585A5E587ED45C726BF92B40F425F40577517F47A23F11D702AB7C82a6HAL" TargetMode="External"/><Relationship Id="rId36" Type="http://schemas.openxmlformats.org/officeDocument/2006/relationships/hyperlink" Target="consultantplus://offline/ref=F4E544E0851FF722673DBDC04B582BD5585D525E7FD45C726BF92B40F425F40577517F47A23F11D702AB7C82a6HAL" TargetMode="External"/><Relationship Id="rId49" Type="http://schemas.openxmlformats.org/officeDocument/2006/relationships/hyperlink" Target="consultantplus://offline/ref=F4E544E0851FF722673DBDC04B582BD5585C5A5C7DD45C726BF92B40F425F40577517F47A23F11D702AB7C82a6HAL" TargetMode="External"/><Relationship Id="rId57" Type="http://schemas.openxmlformats.org/officeDocument/2006/relationships/hyperlink" Target="consultantplus://offline/ref=F4E544E0851FF722673DBDC04B582BD5585D525E7ED45C726BF92B40F425F40577517F47A23F11D702AB7C82a6HAL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F4E544E0851FF722673DBDC04B582BD5585C5B587BD45C726BF92B40F425F40577517F47A23F11D702AB7C82a6HAL" TargetMode="External"/><Relationship Id="rId44" Type="http://schemas.openxmlformats.org/officeDocument/2006/relationships/hyperlink" Target="consultantplus://offline/ref=F4E544E0851FF722673DBDC04B582BD5585E5B567FD45C726BF92B40F425F40577517F47A23F11D702AB7C82a6HAL" TargetMode="External"/><Relationship Id="rId52" Type="http://schemas.openxmlformats.org/officeDocument/2006/relationships/hyperlink" Target="consultantplus://offline/ref=F4E544E0851FF722673DBDC04B582BD5585E5B597FD45C726BF92B40F425F40577517F47A23F11D702AB7C82a6HAL" TargetMode="External"/><Relationship Id="rId60" Type="http://schemas.openxmlformats.org/officeDocument/2006/relationships/hyperlink" Target="consultantplus://offline/ref=F4E544E0851FF722673DBDC04B582BD55B5B5F5A79D45C726BF92B40F425F40577517F47A23F11D702AB7C82a6HAL" TargetMode="External"/><Relationship Id="rId65" Type="http://schemas.openxmlformats.org/officeDocument/2006/relationships/hyperlink" Target="consultantplus://offline/ref=F4E544E0851FF722673DBDC04B582BD5585C5F597BD45C726BF92B40F425F40577517F47A23F11D702AB7C82a6HAL" TargetMode="External"/><Relationship Id="rId73" Type="http://schemas.openxmlformats.org/officeDocument/2006/relationships/hyperlink" Target="consultantplus://offline/ref=F4E544E0851FF722673DBDC04B582BD55B515D5D79D45C726BF92B40F425F40577517F47A23F11D702AB7C82a6HAL" TargetMode="External"/><Relationship Id="rId78" Type="http://schemas.openxmlformats.org/officeDocument/2006/relationships/hyperlink" Target="consultantplus://offline/ref=F4E544E0851FF722673DA2D54E582BD5595D535A7ED9017863A02742F32AAB0062402748A1200FD51EB77E806Aa2H0L" TargetMode="External"/><Relationship Id="rId81" Type="http://schemas.openxmlformats.org/officeDocument/2006/relationships/hyperlink" Target="consultantplus://offline/ref=F4E544E0851FF722673DBDC04B582BD55B5E5F567FD45C726BF92B40F425F40577517F47A23F11D702AB7C82a6HAL" TargetMode="External"/><Relationship Id="rId86" Type="http://schemas.openxmlformats.org/officeDocument/2006/relationships/hyperlink" Target="consultantplus://offline/ref=F4E544E0851FF722673DBDC04B582BD5525D5D587389567A32F52947FB7AF11066097044BD2113CB1EA97Ea8H2L" TargetMode="External"/><Relationship Id="rId94" Type="http://schemas.openxmlformats.org/officeDocument/2006/relationships/hyperlink" Target="consultantplus://offline/ref=F4E544E0851FF722673DBDC04B582BD55B505B5F79D45C726BF92B40F425F40577517F47A23F11D702AB7C82a6HAL" TargetMode="External"/><Relationship Id="rId99" Type="http://schemas.openxmlformats.org/officeDocument/2006/relationships/hyperlink" Target="consultantplus://offline/ref=F4E544E0851FF722673DA1C057582BD55D5A5A577389567A32F52947FB7AF11066097044BD2113CB1EA97Ea8H2L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4E544E0851FF722673DBDC04B582BD5585C585A7CD45C726BF92B40F425F40577517F47A23F11D702AB7C82a6HAL" TargetMode="External"/><Relationship Id="rId39" Type="http://schemas.openxmlformats.org/officeDocument/2006/relationships/hyperlink" Target="consultantplus://offline/ref=F4E544E0851FF722673DBDC04B582BD5585C5B5F7CD45C726BF92B40F425F40577517F47A23F11D702AB7C82a6HAL" TargetMode="External"/><Relationship Id="rId34" Type="http://schemas.openxmlformats.org/officeDocument/2006/relationships/hyperlink" Target="consultantplus://offline/ref=F4E544E0851FF722673DBDC04B582BD5585A585E7BD45C726BF92B40F425F40577517F47A23F11D702AB7C82a6HAL" TargetMode="External"/><Relationship Id="rId50" Type="http://schemas.openxmlformats.org/officeDocument/2006/relationships/hyperlink" Target="consultantplus://offline/ref=F4E544E0851FF722673DBDC04B582BD5585A5E5770D45C726BF92B40F425F40577517F47A23F11D702AB7C82a6HAL" TargetMode="External"/><Relationship Id="rId55" Type="http://schemas.openxmlformats.org/officeDocument/2006/relationships/hyperlink" Target="consultantplus://offline/ref=F4E544E0851FF722673DBDC04B582BD55859595778D45C726BF92B40F425F40577517F47A23F11D702AB7C82a6HAL" TargetMode="External"/><Relationship Id="rId76" Type="http://schemas.openxmlformats.org/officeDocument/2006/relationships/hyperlink" Target="consultantplus://offline/ref=F4E544E0851FF722673DBDC04B582BD5585C5E587AD45C726BF92B40F425F40577517F47A23F11D702AB7C82a6HAL" TargetMode="External"/><Relationship Id="rId97" Type="http://schemas.openxmlformats.org/officeDocument/2006/relationships/hyperlink" Target="consultantplus://offline/ref=F4E544E0851FF722673DBDC04B582BD558595D5778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E068F-3105-4AF9-A14A-52A517C3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23969</Words>
  <Characters>136628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fla</cp:lastModifiedBy>
  <cp:revision>51</cp:revision>
  <cp:lastPrinted>2022-11-01T07:42:00Z</cp:lastPrinted>
  <dcterms:created xsi:type="dcterms:W3CDTF">2022-10-24T07:32:00Z</dcterms:created>
  <dcterms:modified xsi:type="dcterms:W3CDTF">2022-12-09T06:44:00Z</dcterms:modified>
</cp:coreProperties>
</file>